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656" w:rsidRPr="00570656" w:rsidRDefault="00570656" w:rsidP="00570656">
      <w:pPr>
        <w:shd w:val="clear" w:color="auto" w:fill="FFFFFF"/>
        <w:adjustRightInd/>
        <w:snapToGrid/>
        <w:spacing w:before="600" w:after="450" w:line="450" w:lineRule="atLeast"/>
        <w:jc w:val="center"/>
        <w:outlineLvl w:val="0"/>
        <w:rPr>
          <w:rFonts w:ascii="宋体" w:eastAsia="宋体" w:hAnsi="宋体" w:cs="宋体"/>
          <w:b/>
          <w:bCs/>
          <w:color w:val="000000"/>
          <w:kern w:val="36"/>
          <w:sz w:val="30"/>
          <w:szCs w:val="30"/>
        </w:rPr>
      </w:pPr>
      <w:r w:rsidRPr="00570656">
        <w:rPr>
          <w:rFonts w:ascii="宋体" w:eastAsia="宋体" w:hAnsi="宋体" w:cs="宋体" w:hint="eastAsia"/>
          <w:b/>
          <w:bCs/>
          <w:color w:val="000099"/>
          <w:kern w:val="36"/>
          <w:sz w:val="30"/>
        </w:rPr>
        <w:t>互联网安全保护技术措施规定（公安部令第82号）</w:t>
      </w:r>
    </w:p>
    <w:p w:rsidR="00570656" w:rsidRPr="00570656" w:rsidRDefault="00570656" w:rsidP="00570656">
      <w:pPr>
        <w:shd w:val="clear" w:color="auto" w:fill="FFFFFF"/>
        <w:adjustRightInd/>
        <w:snapToGrid/>
        <w:spacing w:beforeAutospacing="1" w:after="100" w:afterAutospacing="1"/>
        <w:rPr>
          <w:rFonts w:ascii="Arial" w:eastAsia="宋体" w:hAnsi="Arial" w:cs="Arial" w:hint="eastAsia"/>
          <w:color w:val="666666"/>
          <w:sz w:val="24"/>
          <w:szCs w:val="24"/>
        </w:rPr>
      </w:pPr>
      <w:r w:rsidRPr="00570656">
        <w:rPr>
          <w:rFonts w:ascii="Arial" w:eastAsia="宋体" w:hAnsi="Arial" w:cs="Arial"/>
          <w:b/>
          <w:bCs/>
          <w:color w:val="666666"/>
          <w:sz w:val="24"/>
          <w:szCs w:val="24"/>
        </w:rPr>
        <w:t>第一条</w:t>
      </w:r>
      <w:r w:rsidRPr="00570656">
        <w:rPr>
          <w:rFonts w:ascii="Arial" w:eastAsia="宋体" w:hAnsi="Arial" w:cs="Arial"/>
          <w:color w:val="666666"/>
          <w:sz w:val="24"/>
          <w:szCs w:val="24"/>
        </w:rPr>
        <w:t>  </w:t>
      </w:r>
      <w:r w:rsidRPr="00570656">
        <w:rPr>
          <w:rFonts w:ascii="Arial" w:eastAsia="宋体" w:hAnsi="Arial" w:cs="Arial"/>
          <w:color w:val="666666"/>
          <w:sz w:val="24"/>
          <w:szCs w:val="24"/>
        </w:rPr>
        <w:t>为加强和规范互联网安全技术防范工作，保障互联网网络安全和信息安全，促进互联网健康、有序发展，维护国家安全、社会秩序和公共利益，根据《计算机信息网络国际联网安全保护管理办法》，制定本规定。</w:t>
      </w:r>
      <w:r w:rsidRPr="00570656">
        <w:rPr>
          <w:rFonts w:ascii="Arial" w:eastAsia="宋体" w:hAnsi="Arial" w:cs="Arial"/>
          <w:color w:val="666666"/>
          <w:sz w:val="24"/>
          <w:szCs w:val="24"/>
        </w:rPr>
        <w:br/>
      </w:r>
      <w:r w:rsidRPr="00570656">
        <w:rPr>
          <w:rFonts w:ascii="Arial" w:eastAsia="宋体" w:hAnsi="Arial" w:cs="Arial"/>
          <w:b/>
          <w:bCs/>
          <w:color w:val="666666"/>
          <w:sz w:val="24"/>
          <w:szCs w:val="24"/>
        </w:rPr>
        <w:t>第二条</w:t>
      </w:r>
      <w:r w:rsidRPr="00570656">
        <w:rPr>
          <w:rFonts w:ascii="Arial" w:eastAsia="宋体" w:hAnsi="Arial" w:cs="Arial"/>
          <w:color w:val="666666"/>
          <w:sz w:val="24"/>
          <w:szCs w:val="24"/>
        </w:rPr>
        <w:t>  </w:t>
      </w:r>
      <w:r w:rsidRPr="00570656">
        <w:rPr>
          <w:rFonts w:ascii="Arial" w:eastAsia="宋体" w:hAnsi="Arial" w:cs="Arial"/>
          <w:color w:val="666666"/>
          <w:sz w:val="24"/>
          <w:szCs w:val="24"/>
        </w:rPr>
        <w:t>本规定所称互联网安全保护技术措施，是指保障互联网网络安全和信息安全、防范违法犯罪的技术设施和技术方法。</w:t>
      </w:r>
      <w:r w:rsidRPr="00570656">
        <w:rPr>
          <w:rFonts w:ascii="Arial" w:eastAsia="宋体" w:hAnsi="Arial" w:cs="Arial"/>
          <w:color w:val="666666"/>
          <w:sz w:val="24"/>
          <w:szCs w:val="24"/>
        </w:rPr>
        <w:br/>
      </w:r>
      <w:r w:rsidRPr="00570656">
        <w:rPr>
          <w:rFonts w:ascii="Arial" w:eastAsia="宋体" w:hAnsi="Arial" w:cs="Arial"/>
          <w:b/>
          <w:bCs/>
          <w:color w:val="666666"/>
          <w:sz w:val="24"/>
          <w:szCs w:val="24"/>
        </w:rPr>
        <w:t>第三条</w:t>
      </w:r>
      <w:r w:rsidRPr="00570656">
        <w:rPr>
          <w:rFonts w:ascii="Arial" w:eastAsia="宋体" w:hAnsi="Arial" w:cs="Arial"/>
          <w:color w:val="666666"/>
          <w:sz w:val="24"/>
          <w:szCs w:val="24"/>
        </w:rPr>
        <w:t>  </w:t>
      </w:r>
      <w:r w:rsidRPr="00570656">
        <w:rPr>
          <w:rFonts w:ascii="Arial" w:eastAsia="宋体" w:hAnsi="Arial" w:cs="Arial"/>
          <w:color w:val="666666"/>
          <w:sz w:val="24"/>
          <w:szCs w:val="24"/>
        </w:rPr>
        <w:t>互联网服务提供者、联网使用单位负责落实互联网安全保护技术措施，并保障互联网安全保护技术措施功能的正常发挥。</w:t>
      </w:r>
      <w:r w:rsidRPr="00570656">
        <w:rPr>
          <w:rFonts w:ascii="Arial" w:eastAsia="宋体" w:hAnsi="Arial" w:cs="Arial"/>
          <w:color w:val="666666"/>
          <w:sz w:val="24"/>
          <w:szCs w:val="24"/>
        </w:rPr>
        <w:br/>
      </w:r>
      <w:r w:rsidRPr="00570656">
        <w:rPr>
          <w:rFonts w:ascii="Arial" w:eastAsia="宋体" w:hAnsi="Arial" w:cs="Arial"/>
          <w:b/>
          <w:bCs/>
          <w:color w:val="666666"/>
          <w:sz w:val="24"/>
          <w:szCs w:val="24"/>
        </w:rPr>
        <w:t>第四条</w:t>
      </w:r>
      <w:r w:rsidRPr="00570656">
        <w:rPr>
          <w:rFonts w:ascii="Arial" w:eastAsia="宋体" w:hAnsi="Arial" w:cs="Arial"/>
          <w:color w:val="666666"/>
          <w:sz w:val="24"/>
          <w:szCs w:val="24"/>
        </w:rPr>
        <w:t>  </w:t>
      </w:r>
      <w:r w:rsidRPr="00570656">
        <w:rPr>
          <w:rFonts w:ascii="Arial" w:eastAsia="宋体" w:hAnsi="Arial" w:cs="Arial"/>
          <w:color w:val="666666"/>
          <w:sz w:val="24"/>
          <w:szCs w:val="24"/>
        </w:rPr>
        <w:t>互联网服务提供者、联网使用单位应当建立相应的管理制度。未经用户同意不得公开、泄露用户注册信息，但法律、行政法规另有规定的除外。</w:t>
      </w:r>
      <w:r w:rsidRPr="00570656">
        <w:rPr>
          <w:rFonts w:ascii="Arial" w:eastAsia="宋体" w:hAnsi="Arial" w:cs="Arial"/>
          <w:color w:val="666666"/>
          <w:sz w:val="24"/>
          <w:szCs w:val="24"/>
        </w:rPr>
        <w:br/>
        <w:t xml:space="preserve">            </w:t>
      </w:r>
      <w:r w:rsidRPr="00570656">
        <w:rPr>
          <w:rFonts w:ascii="Arial" w:eastAsia="宋体" w:hAnsi="Arial" w:cs="Arial"/>
          <w:color w:val="666666"/>
          <w:sz w:val="24"/>
          <w:szCs w:val="24"/>
        </w:rPr>
        <w:t>互联网服务提供者、联网使用单位应当依法使用互联网安全保护技术措施，不得利用互联网安全保护技术措施侵犯用户的通信自由和通信秘密。</w:t>
      </w:r>
      <w:r w:rsidRPr="00570656">
        <w:rPr>
          <w:rFonts w:ascii="Arial" w:eastAsia="宋体" w:hAnsi="Arial" w:cs="Arial"/>
          <w:color w:val="666666"/>
          <w:sz w:val="24"/>
          <w:szCs w:val="24"/>
        </w:rPr>
        <w:br/>
      </w:r>
      <w:r w:rsidRPr="00570656">
        <w:rPr>
          <w:rFonts w:ascii="Arial" w:eastAsia="宋体" w:hAnsi="Arial" w:cs="Arial"/>
          <w:b/>
          <w:bCs/>
          <w:color w:val="666666"/>
          <w:sz w:val="24"/>
          <w:szCs w:val="24"/>
        </w:rPr>
        <w:t>第五条</w:t>
      </w:r>
      <w:r w:rsidRPr="00570656">
        <w:rPr>
          <w:rFonts w:ascii="Arial" w:eastAsia="宋体" w:hAnsi="Arial" w:cs="Arial"/>
          <w:color w:val="666666"/>
          <w:sz w:val="24"/>
          <w:szCs w:val="24"/>
        </w:rPr>
        <w:t>  </w:t>
      </w:r>
      <w:r w:rsidRPr="00570656">
        <w:rPr>
          <w:rFonts w:ascii="Arial" w:eastAsia="宋体" w:hAnsi="Arial" w:cs="Arial"/>
          <w:color w:val="666666"/>
          <w:sz w:val="24"/>
          <w:szCs w:val="24"/>
        </w:rPr>
        <w:t>公安机关公共信息网络安全监察部门负责对互联网安全保护技术措施的落实情况依法实施监督管理。</w:t>
      </w:r>
      <w:r w:rsidRPr="00570656">
        <w:rPr>
          <w:rFonts w:ascii="Arial" w:eastAsia="宋体" w:hAnsi="Arial" w:cs="Arial"/>
          <w:color w:val="666666"/>
          <w:sz w:val="24"/>
          <w:szCs w:val="24"/>
        </w:rPr>
        <w:br/>
      </w:r>
      <w:r w:rsidRPr="00570656">
        <w:rPr>
          <w:rFonts w:ascii="Arial" w:eastAsia="宋体" w:hAnsi="Arial" w:cs="Arial"/>
          <w:b/>
          <w:bCs/>
          <w:color w:val="666666"/>
          <w:sz w:val="24"/>
          <w:szCs w:val="24"/>
        </w:rPr>
        <w:t>第六条</w:t>
      </w:r>
      <w:r w:rsidRPr="00570656">
        <w:rPr>
          <w:rFonts w:ascii="Arial" w:eastAsia="宋体" w:hAnsi="Arial" w:cs="Arial"/>
          <w:color w:val="666666"/>
          <w:sz w:val="24"/>
          <w:szCs w:val="24"/>
        </w:rPr>
        <w:t>  </w:t>
      </w:r>
      <w:r w:rsidRPr="00570656">
        <w:rPr>
          <w:rFonts w:ascii="Arial" w:eastAsia="宋体" w:hAnsi="Arial" w:cs="Arial"/>
          <w:color w:val="666666"/>
          <w:sz w:val="24"/>
          <w:szCs w:val="24"/>
        </w:rPr>
        <w:t>互联网安全保护技术措施应当符合国家标准。没有国家标准的，应当符合公共安全行业技术标准。</w:t>
      </w:r>
      <w:r w:rsidRPr="00570656">
        <w:rPr>
          <w:rFonts w:ascii="Arial" w:eastAsia="宋体" w:hAnsi="Arial" w:cs="Arial"/>
          <w:color w:val="666666"/>
          <w:sz w:val="24"/>
          <w:szCs w:val="24"/>
        </w:rPr>
        <w:br/>
      </w:r>
      <w:r w:rsidRPr="00570656">
        <w:rPr>
          <w:rFonts w:ascii="Arial" w:eastAsia="宋体" w:hAnsi="Arial" w:cs="Arial"/>
          <w:b/>
          <w:bCs/>
          <w:color w:val="666666"/>
          <w:sz w:val="24"/>
          <w:szCs w:val="24"/>
        </w:rPr>
        <w:t>第七条</w:t>
      </w:r>
      <w:r w:rsidRPr="00570656">
        <w:rPr>
          <w:rFonts w:ascii="Arial" w:eastAsia="宋体" w:hAnsi="Arial" w:cs="Arial"/>
          <w:b/>
          <w:bCs/>
          <w:color w:val="666666"/>
          <w:sz w:val="24"/>
          <w:szCs w:val="24"/>
        </w:rPr>
        <w:t> </w:t>
      </w:r>
      <w:r w:rsidRPr="00570656">
        <w:rPr>
          <w:rFonts w:ascii="Arial" w:eastAsia="宋体" w:hAnsi="Arial" w:cs="Arial"/>
          <w:color w:val="666666"/>
          <w:sz w:val="24"/>
          <w:szCs w:val="24"/>
        </w:rPr>
        <w:t> </w:t>
      </w:r>
      <w:r w:rsidRPr="00570656">
        <w:rPr>
          <w:rFonts w:ascii="Arial" w:eastAsia="宋体" w:hAnsi="Arial" w:cs="Arial"/>
          <w:color w:val="666666"/>
          <w:sz w:val="24"/>
          <w:szCs w:val="24"/>
        </w:rPr>
        <w:t>互联网服务提供者和联网使用单位应当落实以下互联网安全保护技术措施：</w:t>
      </w:r>
      <w:r w:rsidRPr="00570656">
        <w:rPr>
          <w:rFonts w:ascii="Arial" w:eastAsia="宋体" w:hAnsi="Arial" w:cs="Arial"/>
          <w:color w:val="666666"/>
          <w:sz w:val="24"/>
          <w:szCs w:val="24"/>
        </w:rPr>
        <w:br/>
        <w:t xml:space="preserve">          </w:t>
      </w:r>
      <w:r w:rsidRPr="00570656">
        <w:rPr>
          <w:rFonts w:ascii="Arial" w:eastAsia="宋体" w:hAnsi="Arial" w:cs="Arial"/>
          <w:color w:val="666666"/>
          <w:sz w:val="24"/>
          <w:szCs w:val="24"/>
        </w:rPr>
        <w:t>（一）防范计算机病毒、网络入侵和攻击破坏等危害网络安全事项或者行为的技术措施；</w:t>
      </w:r>
      <w:r w:rsidRPr="00570656">
        <w:rPr>
          <w:rFonts w:ascii="Arial" w:eastAsia="宋体" w:hAnsi="Arial" w:cs="Arial"/>
          <w:color w:val="666666"/>
          <w:sz w:val="24"/>
          <w:szCs w:val="24"/>
        </w:rPr>
        <w:br/>
        <w:t xml:space="preserve">          </w:t>
      </w:r>
      <w:r w:rsidRPr="00570656">
        <w:rPr>
          <w:rFonts w:ascii="Arial" w:eastAsia="宋体" w:hAnsi="Arial" w:cs="Arial"/>
          <w:color w:val="666666"/>
          <w:sz w:val="24"/>
          <w:szCs w:val="24"/>
        </w:rPr>
        <w:t>（二）重要数据库和系统主要设备的冗灾备份措施；</w:t>
      </w:r>
      <w:r w:rsidRPr="00570656">
        <w:rPr>
          <w:rFonts w:ascii="Arial" w:eastAsia="宋体" w:hAnsi="Arial" w:cs="Arial"/>
          <w:color w:val="666666"/>
          <w:sz w:val="24"/>
          <w:szCs w:val="24"/>
        </w:rPr>
        <w:br/>
        <w:t xml:space="preserve">          </w:t>
      </w:r>
      <w:r w:rsidRPr="00570656">
        <w:rPr>
          <w:rFonts w:ascii="Arial" w:eastAsia="宋体" w:hAnsi="Arial" w:cs="Arial"/>
          <w:color w:val="666666"/>
          <w:sz w:val="24"/>
          <w:szCs w:val="24"/>
        </w:rPr>
        <w:t>（三）记录并留存用户登录和退出时间、主叫号码、账号、互联网地址或域名、系统维护日志的技术措施；</w:t>
      </w:r>
      <w:r w:rsidRPr="00570656">
        <w:rPr>
          <w:rFonts w:ascii="Arial" w:eastAsia="宋体" w:hAnsi="Arial" w:cs="Arial"/>
          <w:color w:val="666666"/>
          <w:sz w:val="24"/>
          <w:szCs w:val="24"/>
        </w:rPr>
        <w:br/>
        <w:t xml:space="preserve">          </w:t>
      </w:r>
      <w:r w:rsidRPr="00570656">
        <w:rPr>
          <w:rFonts w:ascii="Arial" w:eastAsia="宋体" w:hAnsi="Arial" w:cs="Arial"/>
          <w:color w:val="666666"/>
          <w:sz w:val="24"/>
          <w:szCs w:val="24"/>
        </w:rPr>
        <w:t>（四）法律、法规和规章规定应当落实的其他安全保护技术措施。</w:t>
      </w:r>
      <w:r w:rsidRPr="00570656">
        <w:rPr>
          <w:rFonts w:ascii="Arial" w:eastAsia="宋体" w:hAnsi="Arial" w:cs="Arial"/>
          <w:color w:val="666666"/>
          <w:sz w:val="24"/>
          <w:szCs w:val="24"/>
        </w:rPr>
        <w:br/>
      </w:r>
      <w:r w:rsidRPr="00570656">
        <w:rPr>
          <w:rFonts w:ascii="Arial" w:eastAsia="宋体" w:hAnsi="Arial" w:cs="Arial"/>
          <w:b/>
          <w:bCs/>
          <w:color w:val="666666"/>
          <w:sz w:val="24"/>
          <w:szCs w:val="24"/>
        </w:rPr>
        <w:t>第八条</w:t>
      </w:r>
      <w:r w:rsidRPr="00570656">
        <w:rPr>
          <w:rFonts w:ascii="Arial" w:eastAsia="宋体" w:hAnsi="Arial" w:cs="Arial"/>
          <w:b/>
          <w:bCs/>
          <w:color w:val="666666"/>
          <w:sz w:val="24"/>
          <w:szCs w:val="24"/>
        </w:rPr>
        <w:t> </w:t>
      </w:r>
      <w:r w:rsidRPr="00570656">
        <w:rPr>
          <w:rFonts w:ascii="Arial" w:eastAsia="宋体" w:hAnsi="Arial" w:cs="Arial"/>
          <w:color w:val="666666"/>
          <w:sz w:val="24"/>
          <w:szCs w:val="24"/>
        </w:rPr>
        <w:t> </w:t>
      </w:r>
      <w:r w:rsidRPr="00570656">
        <w:rPr>
          <w:rFonts w:ascii="Arial" w:eastAsia="宋体" w:hAnsi="Arial" w:cs="Arial"/>
          <w:color w:val="666666"/>
          <w:sz w:val="24"/>
          <w:szCs w:val="24"/>
        </w:rPr>
        <w:t>提供互联网接入服务的单位除落实本规定第七条规定的互联网安全保护技术措施外，还应当落实具有以下功能的安全保护技术措施：</w:t>
      </w:r>
      <w:r w:rsidRPr="00570656">
        <w:rPr>
          <w:rFonts w:ascii="Arial" w:eastAsia="宋体" w:hAnsi="Arial" w:cs="Arial"/>
          <w:color w:val="666666"/>
          <w:sz w:val="24"/>
          <w:szCs w:val="24"/>
        </w:rPr>
        <w:br/>
        <w:t xml:space="preserve">          </w:t>
      </w:r>
      <w:r w:rsidRPr="00570656">
        <w:rPr>
          <w:rFonts w:ascii="Arial" w:eastAsia="宋体" w:hAnsi="Arial" w:cs="Arial"/>
          <w:color w:val="666666"/>
          <w:sz w:val="24"/>
          <w:szCs w:val="24"/>
        </w:rPr>
        <w:t>（一）记录并留存用户注册信息；</w:t>
      </w:r>
      <w:r w:rsidRPr="00570656">
        <w:rPr>
          <w:rFonts w:ascii="Arial" w:eastAsia="宋体" w:hAnsi="Arial" w:cs="Arial"/>
          <w:color w:val="666666"/>
          <w:sz w:val="24"/>
          <w:szCs w:val="24"/>
        </w:rPr>
        <w:br/>
        <w:t>          </w:t>
      </w:r>
      <w:r w:rsidRPr="00570656">
        <w:rPr>
          <w:rFonts w:ascii="Arial" w:eastAsia="宋体" w:hAnsi="Arial" w:cs="Arial"/>
          <w:color w:val="666666"/>
          <w:sz w:val="24"/>
          <w:szCs w:val="24"/>
        </w:rPr>
        <w:t>（二）使用内部网络地址与互联网网络地址转换方式为用户提供接入服务的，能够记录并留存用户使用的互联网网络地址和内部网络地址对应关系；</w:t>
      </w:r>
      <w:r w:rsidRPr="00570656">
        <w:rPr>
          <w:rFonts w:ascii="Arial" w:eastAsia="宋体" w:hAnsi="Arial" w:cs="Arial"/>
          <w:color w:val="666666"/>
          <w:sz w:val="24"/>
          <w:szCs w:val="24"/>
        </w:rPr>
        <w:br/>
        <w:t xml:space="preserve">          </w:t>
      </w:r>
      <w:r w:rsidRPr="00570656">
        <w:rPr>
          <w:rFonts w:ascii="Arial" w:eastAsia="宋体" w:hAnsi="Arial" w:cs="Arial"/>
          <w:color w:val="666666"/>
          <w:sz w:val="24"/>
          <w:szCs w:val="24"/>
        </w:rPr>
        <w:t>（三）记录、跟踪网络运行状态，监测、记录网络安全事件等安全审计功能。</w:t>
      </w:r>
      <w:r w:rsidRPr="00570656">
        <w:rPr>
          <w:rFonts w:ascii="Arial" w:eastAsia="宋体" w:hAnsi="Arial" w:cs="Arial"/>
          <w:color w:val="666666"/>
          <w:sz w:val="24"/>
          <w:szCs w:val="24"/>
        </w:rPr>
        <w:br/>
      </w:r>
      <w:r w:rsidRPr="00570656">
        <w:rPr>
          <w:rFonts w:ascii="Arial" w:eastAsia="宋体" w:hAnsi="Arial" w:cs="Arial"/>
          <w:b/>
          <w:bCs/>
          <w:color w:val="666666"/>
          <w:sz w:val="24"/>
          <w:szCs w:val="24"/>
        </w:rPr>
        <w:t>第九条</w:t>
      </w:r>
      <w:r w:rsidRPr="00570656">
        <w:rPr>
          <w:rFonts w:ascii="Arial" w:eastAsia="宋体" w:hAnsi="Arial" w:cs="Arial"/>
          <w:color w:val="666666"/>
          <w:sz w:val="24"/>
          <w:szCs w:val="24"/>
        </w:rPr>
        <w:t>  </w:t>
      </w:r>
      <w:r w:rsidRPr="00570656">
        <w:rPr>
          <w:rFonts w:ascii="Arial" w:eastAsia="宋体" w:hAnsi="Arial" w:cs="Arial"/>
          <w:color w:val="666666"/>
          <w:sz w:val="24"/>
          <w:szCs w:val="24"/>
        </w:rPr>
        <w:t>提供互联网信息服务的单位除落实本规定第七条规定的互联网安全保护技术措施外，还应当落实具有以下功能的安全保护技术措施：</w:t>
      </w:r>
      <w:r w:rsidRPr="00570656">
        <w:rPr>
          <w:rFonts w:ascii="Arial" w:eastAsia="宋体" w:hAnsi="Arial" w:cs="Arial"/>
          <w:color w:val="666666"/>
          <w:sz w:val="24"/>
          <w:szCs w:val="24"/>
        </w:rPr>
        <w:br/>
        <w:t xml:space="preserve">          </w:t>
      </w:r>
      <w:r w:rsidRPr="00570656">
        <w:rPr>
          <w:rFonts w:ascii="Arial" w:eastAsia="宋体" w:hAnsi="Arial" w:cs="Arial"/>
          <w:color w:val="666666"/>
          <w:sz w:val="24"/>
          <w:szCs w:val="24"/>
        </w:rPr>
        <w:t>（一）在公共信息服务中发现、停止传输违法信息，并保留相关记录；</w:t>
      </w:r>
      <w:r w:rsidRPr="00570656">
        <w:rPr>
          <w:rFonts w:ascii="Arial" w:eastAsia="宋体" w:hAnsi="Arial" w:cs="Arial"/>
          <w:color w:val="666666"/>
          <w:sz w:val="24"/>
          <w:szCs w:val="24"/>
        </w:rPr>
        <w:br/>
        <w:t xml:space="preserve">          </w:t>
      </w:r>
      <w:r w:rsidRPr="00570656">
        <w:rPr>
          <w:rFonts w:ascii="Arial" w:eastAsia="宋体" w:hAnsi="Arial" w:cs="Arial"/>
          <w:color w:val="666666"/>
          <w:sz w:val="24"/>
          <w:szCs w:val="24"/>
        </w:rPr>
        <w:t>（二）提供新闻、出版以及电子公告等服务的，能够记录并留存发布的信息内容及发布时间；</w:t>
      </w:r>
      <w:r w:rsidRPr="00570656">
        <w:rPr>
          <w:rFonts w:ascii="Arial" w:eastAsia="宋体" w:hAnsi="Arial" w:cs="Arial"/>
          <w:color w:val="666666"/>
          <w:sz w:val="24"/>
          <w:szCs w:val="24"/>
        </w:rPr>
        <w:br/>
        <w:t xml:space="preserve">          </w:t>
      </w:r>
      <w:r w:rsidRPr="00570656">
        <w:rPr>
          <w:rFonts w:ascii="Arial" w:eastAsia="宋体" w:hAnsi="Arial" w:cs="Arial"/>
          <w:color w:val="666666"/>
          <w:sz w:val="24"/>
          <w:szCs w:val="24"/>
        </w:rPr>
        <w:t>（三）开办门户网站、新闻网站、电子商务网站的，能够防范网站、网页被篡改，被篡改后能够自动恢复；</w:t>
      </w:r>
      <w:r w:rsidRPr="00570656">
        <w:rPr>
          <w:rFonts w:ascii="Arial" w:eastAsia="宋体" w:hAnsi="Arial" w:cs="Arial"/>
          <w:color w:val="666666"/>
          <w:sz w:val="24"/>
          <w:szCs w:val="24"/>
        </w:rPr>
        <w:br/>
        <w:t xml:space="preserve">          </w:t>
      </w:r>
      <w:r w:rsidRPr="00570656">
        <w:rPr>
          <w:rFonts w:ascii="Arial" w:eastAsia="宋体" w:hAnsi="Arial" w:cs="Arial"/>
          <w:color w:val="666666"/>
          <w:sz w:val="24"/>
          <w:szCs w:val="24"/>
        </w:rPr>
        <w:t>（四）开办电子公告服务的，具有用户注册信息和发布信息审计功能；</w:t>
      </w:r>
      <w:r w:rsidRPr="00570656">
        <w:rPr>
          <w:rFonts w:ascii="Arial" w:eastAsia="宋体" w:hAnsi="Arial" w:cs="Arial"/>
          <w:color w:val="666666"/>
          <w:sz w:val="24"/>
          <w:szCs w:val="24"/>
        </w:rPr>
        <w:br/>
        <w:t xml:space="preserve">          </w:t>
      </w:r>
      <w:r w:rsidRPr="00570656">
        <w:rPr>
          <w:rFonts w:ascii="Arial" w:eastAsia="宋体" w:hAnsi="Arial" w:cs="Arial"/>
          <w:color w:val="666666"/>
          <w:sz w:val="24"/>
          <w:szCs w:val="24"/>
        </w:rPr>
        <w:t>（五）开办电子邮件和网上短信息服务的，能够防范、清除以群发方式发送伪造、隐匿信息发送者真实标记的电子邮件或者短信息。</w:t>
      </w:r>
      <w:r w:rsidRPr="00570656">
        <w:rPr>
          <w:rFonts w:ascii="Arial" w:eastAsia="宋体" w:hAnsi="Arial" w:cs="Arial"/>
          <w:color w:val="666666"/>
          <w:sz w:val="24"/>
          <w:szCs w:val="24"/>
        </w:rPr>
        <w:br/>
      </w:r>
      <w:r w:rsidRPr="00570656">
        <w:rPr>
          <w:rFonts w:ascii="Arial" w:eastAsia="宋体" w:hAnsi="Arial" w:cs="Arial"/>
          <w:b/>
          <w:bCs/>
          <w:color w:val="666666"/>
          <w:sz w:val="24"/>
          <w:szCs w:val="24"/>
        </w:rPr>
        <w:lastRenderedPageBreak/>
        <w:t>第十条</w:t>
      </w:r>
      <w:r w:rsidRPr="00570656">
        <w:rPr>
          <w:rFonts w:ascii="Arial" w:eastAsia="宋体" w:hAnsi="Arial" w:cs="Arial"/>
          <w:color w:val="666666"/>
          <w:sz w:val="24"/>
          <w:szCs w:val="24"/>
        </w:rPr>
        <w:t>  </w:t>
      </w:r>
      <w:r w:rsidRPr="00570656">
        <w:rPr>
          <w:rFonts w:ascii="Arial" w:eastAsia="宋体" w:hAnsi="Arial" w:cs="Arial"/>
          <w:color w:val="666666"/>
          <w:sz w:val="24"/>
          <w:szCs w:val="24"/>
        </w:rPr>
        <w:t>提供互联网数据中心服务的单位和联网使用单位除落实本规定第七条规定的互联网安全保护技术措施外，还应当落实具有以下功能的安全保护技术措施：</w:t>
      </w:r>
      <w:r w:rsidRPr="00570656">
        <w:rPr>
          <w:rFonts w:ascii="Arial" w:eastAsia="宋体" w:hAnsi="Arial" w:cs="Arial"/>
          <w:color w:val="666666"/>
          <w:sz w:val="24"/>
          <w:szCs w:val="24"/>
        </w:rPr>
        <w:br/>
        <w:t xml:space="preserve">          </w:t>
      </w:r>
      <w:r w:rsidRPr="00570656">
        <w:rPr>
          <w:rFonts w:ascii="Arial" w:eastAsia="宋体" w:hAnsi="Arial" w:cs="Arial"/>
          <w:color w:val="666666"/>
          <w:sz w:val="24"/>
          <w:szCs w:val="24"/>
        </w:rPr>
        <w:t>（一）记录并留存用户注册信息；</w:t>
      </w:r>
      <w:r w:rsidRPr="00570656">
        <w:rPr>
          <w:rFonts w:ascii="Arial" w:eastAsia="宋体" w:hAnsi="Arial" w:cs="Arial"/>
          <w:color w:val="666666"/>
          <w:sz w:val="24"/>
          <w:szCs w:val="24"/>
        </w:rPr>
        <w:br/>
        <w:t xml:space="preserve">          </w:t>
      </w:r>
      <w:r w:rsidRPr="00570656">
        <w:rPr>
          <w:rFonts w:ascii="Arial" w:eastAsia="宋体" w:hAnsi="Arial" w:cs="Arial"/>
          <w:color w:val="666666"/>
          <w:sz w:val="24"/>
          <w:szCs w:val="24"/>
        </w:rPr>
        <w:t>（二）在公共信息服务中发现、停止传输违法信息，并保留相关记录；</w:t>
      </w:r>
      <w:r w:rsidRPr="00570656">
        <w:rPr>
          <w:rFonts w:ascii="Arial" w:eastAsia="宋体" w:hAnsi="Arial" w:cs="Arial"/>
          <w:color w:val="666666"/>
          <w:sz w:val="24"/>
          <w:szCs w:val="24"/>
        </w:rPr>
        <w:br/>
        <w:t xml:space="preserve">          </w:t>
      </w:r>
      <w:r w:rsidRPr="00570656">
        <w:rPr>
          <w:rFonts w:ascii="Arial" w:eastAsia="宋体" w:hAnsi="Arial" w:cs="Arial"/>
          <w:color w:val="666666"/>
          <w:sz w:val="24"/>
          <w:szCs w:val="24"/>
        </w:rPr>
        <w:t>（三）联网使用单位使用内部网络地址与互联网网络地址转换方式向用户提供接入服务的，能够记录并留存用户使用的互联网网络地址和内部网络地址对应关系。</w:t>
      </w:r>
      <w:r w:rsidRPr="00570656">
        <w:rPr>
          <w:rFonts w:ascii="Arial" w:eastAsia="宋体" w:hAnsi="Arial" w:cs="Arial"/>
          <w:color w:val="666666"/>
          <w:sz w:val="24"/>
          <w:szCs w:val="24"/>
        </w:rPr>
        <w:br/>
      </w:r>
      <w:r w:rsidRPr="00570656">
        <w:rPr>
          <w:rFonts w:ascii="Arial" w:eastAsia="宋体" w:hAnsi="Arial" w:cs="Arial"/>
          <w:b/>
          <w:bCs/>
          <w:color w:val="666666"/>
          <w:sz w:val="24"/>
          <w:szCs w:val="24"/>
        </w:rPr>
        <w:t>第十一条</w:t>
      </w:r>
      <w:r w:rsidRPr="00570656">
        <w:rPr>
          <w:rFonts w:ascii="Arial" w:eastAsia="宋体" w:hAnsi="Arial" w:cs="Arial"/>
          <w:color w:val="666666"/>
          <w:sz w:val="24"/>
          <w:szCs w:val="24"/>
        </w:rPr>
        <w:t>  </w:t>
      </w:r>
      <w:r w:rsidRPr="00570656">
        <w:rPr>
          <w:rFonts w:ascii="Arial" w:eastAsia="宋体" w:hAnsi="Arial" w:cs="Arial"/>
          <w:color w:val="666666"/>
          <w:sz w:val="24"/>
          <w:szCs w:val="24"/>
        </w:rPr>
        <w:t>提供互联网上网服务的单位，除落实本规定第七条规定的互联网安全保护技术措施外，还应当安装并运行互联网公共上网服务场所安全管理系统。</w:t>
      </w:r>
      <w:r w:rsidRPr="00570656">
        <w:rPr>
          <w:rFonts w:ascii="Arial" w:eastAsia="宋体" w:hAnsi="Arial" w:cs="Arial"/>
          <w:color w:val="666666"/>
          <w:sz w:val="24"/>
          <w:szCs w:val="24"/>
        </w:rPr>
        <w:br/>
      </w:r>
      <w:r w:rsidRPr="00570656">
        <w:rPr>
          <w:rFonts w:ascii="Arial" w:eastAsia="宋体" w:hAnsi="Arial" w:cs="Arial"/>
          <w:b/>
          <w:bCs/>
          <w:color w:val="666666"/>
          <w:sz w:val="24"/>
          <w:szCs w:val="24"/>
        </w:rPr>
        <w:t>第十二条</w:t>
      </w:r>
      <w:r w:rsidRPr="00570656">
        <w:rPr>
          <w:rFonts w:ascii="Arial" w:eastAsia="宋体" w:hAnsi="Arial" w:cs="Arial"/>
          <w:color w:val="666666"/>
          <w:sz w:val="24"/>
          <w:szCs w:val="24"/>
        </w:rPr>
        <w:t>  </w:t>
      </w:r>
      <w:r w:rsidRPr="00570656">
        <w:rPr>
          <w:rFonts w:ascii="Arial" w:eastAsia="宋体" w:hAnsi="Arial" w:cs="Arial"/>
          <w:color w:val="666666"/>
          <w:sz w:val="24"/>
          <w:szCs w:val="24"/>
        </w:rPr>
        <w:t>互联网服务提供者依照本规定采取的互联网安全保护技术措施应当具有符合公共安全行业技术标准的联网接口。</w:t>
      </w:r>
      <w:r w:rsidRPr="00570656">
        <w:rPr>
          <w:rFonts w:ascii="Arial" w:eastAsia="宋体" w:hAnsi="Arial" w:cs="Arial"/>
          <w:color w:val="666666"/>
          <w:sz w:val="24"/>
          <w:szCs w:val="24"/>
        </w:rPr>
        <w:br/>
      </w:r>
      <w:r w:rsidRPr="00570656">
        <w:rPr>
          <w:rFonts w:ascii="Arial" w:eastAsia="宋体" w:hAnsi="Arial" w:cs="Arial"/>
          <w:b/>
          <w:bCs/>
          <w:color w:val="666666"/>
          <w:sz w:val="24"/>
          <w:szCs w:val="24"/>
        </w:rPr>
        <w:t>第十三条</w:t>
      </w:r>
      <w:r w:rsidRPr="00570656">
        <w:rPr>
          <w:rFonts w:ascii="Arial" w:eastAsia="宋体" w:hAnsi="Arial" w:cs="Arial"/>
          <w:color w:val="666666"/>
          <w:sz w:val="24"/>
          <w:szCs w:val="24"/>
        </w:rPr>
        <w:t>  </w:t>
      </w:r>
      <w:r w:rsidRPr="00570656">
        <w:rPr>
          <w:rFonts w:ascii="Arial" w:eastAsia="宋体" w:hAnsi="Arial" w:cs="Arial"/>
          <w:color w:val="666666"/>
          <w:sz w:val="24"/>
          <w:szCs w:val="24"/>
        </w:rPr>
        <w:t>互联网服务提供者和联网使用单位依照本规定落实的记录留存技术措施，应当具有至少保存六十天记录备份的功能。</w:t>
      </w:r>
      <w:r w:rsidRPr="00570656">
        <w:rPr>
          <w:rFonts w:ascii="Arial" w:eastAsia="宋体" w:hAnsi="Arial" w:cs="Arial"/>
          <w:color w:val="666666"/>
          <w:sz w:val="24"/>
          <w:szCs w:val="24"/>
        </w:rPr>
        <w:br/>
      </w:r>
      <w:r w:rsidRPr="00570656">
        <w:rPr>
          <w:rFonts w:ascii="Arial" w:eastAsia="宋体" w:hAnsi="Arial" w:cs="Arial"/>
          <w:b/>
          <w:bCs/>
          <w:color w:val="666666"/>
          <w:sz w:val="24"/>
          <w:szCs w:val="24"/>
        </w:rPr>
        <w:t>第十四条</w:t>
      </w:r>
      <w:r w:rsidRPr="00570656">
        <w:rPr>
          <w:rFonts w:ascii="Arial" w:eastAsia="宋体" w:hAnsi="Arial" w:cs="Arial"/>
          <w:color w:val="666666"/>
          <w:sz w:val="24"/>
          <w:szCs w:val="24"/>
        </w:rPr>
        <w:t>  </w:t>
      </w:r>
      <w:r w:rsidRPr="00570656">
        <w:rPr>
          <w:rFonts w:ascii="Arial" w:eastAsia="宋体" w:hAnsi="Arial" w:cs="Arial"/>
          <w:color w:val="666666"/>
          <w:sz w:val="24"/>
          <w:szCs w:val="24"/>
        </w:rPr>
        <w:t>互联网服务提供者和联网使用单位不得实施下列破坏互联网安全保护技术措施的行为：</w:t>
      </w:r>
      <w:r w:rsidRPr="00570656">
        <w:rPr>
          <w:rFonts w:ascii="Arial" w:eastAsia="宋体" w:hAnsi="Arial" w:cs="Arial"/>
          <w:color w:val="666666"/>
          <w:sz w:val="24"/>
          <w:szCs w:val="24"/>
        </w:rPr>
        <w:br/>
        <w:t xml:space="preserve">          </w:t>
      </w:r>
      <w:r w:rsidRPr="00570656">
        <w:rPr>
          <w:rFonts w:ascii="Arial" w:eastAsia="宋体" w:hAnsi="Arial" w:cs="Arial"/>
          <w:color w:val="666666"/>
          <w:sz w:val="24"/>
          <w:szCs w:val="24"/>
        </w:rPr>
        <w:t>（一）擅自停止或者部分停止安全保护技术设施、技术手段运行；</w:t>
      </w:r>
      <w:r w:rsidRPr="00570656">
        <w:rPr>
          <w:rFonts w:ascii="Arial" w:eastAsia="宋体" w:hAnsi="Arial" w:cs="Arial"/>
          <w:color w:val="666666"/>
          <w:sz w:val="24"/>
          <w:szCs w:val="24"/>
        </w:rPr>
        <w:br/>
        <w:t xml:space="preserve">          </w:t>
      </w:r>
      <w:r w:rsidRPr="00570656">
        <w:rPr>
          <w:rFonts w:ascii="Arial" w:eastAsia="宋体" w:hAnsi="Arial" w:cs="Arial"/>
          <w:color w:val="666666"/>
          <w:sz w:val="24"/>
          <w:szCs w:val="24"/>
        </w:rPr>
        <w:t>（二）故意破坏安全保护技术设施；</w:t>
      </w:r>
      <w:r w:rsidRPr="00570656">
        <w:rPr>
          <w:rFonts w:ascii="Arial" w:eastAsia="宋体" w:hAnsi="Arial" w:cs="Arial"/>
          <w:color w:val="666666"/>
          <w:sz w:val="24"/>
          <w:szCs w:val="24"/>
        </w:rPr>
        <w:br/>
        <w:t xml:space="preserve">          </w:t>
      </w:r>
      <w:r w:rsidRPr="00570656">
        <w:rPr>
          <w:rFonts w:ascii="Arial" w:eastAsia="宋体" w:hAnsi="Arial" w:cs="Arial"/>
          <w:color w:val="666666"/>
          <w:sz w:val="24"/>
          <w:szCs w:val="24"/>
        </w:rPr>
        <w:t>（三）擅自删除、篡改安全保护技术设施、技术手段运行程序和记录；</w:t>
      </w:r>
      <w:r w:rsidRPr="00570656">
        <w:rPr>
          <w:rFonts w:ascii="Arial" w:eastAsia="宋体" w:hAnsi="Arial" w:cs="Arial"/>
          <w:color w:val="666666"/>
          <w:sz w:val="24"/>
          <w:szCs w:val="24"/>
        </w:rPr>
        <w:br/>
        <w:t xml:space="preserve">          </w:t>
      </w:r>
      <w:r w:rsidRPr="00570656">
        <w:rPr>
          <w:rFonts w:ascii="Arial" w:eastAsia="宋体" w:hAnsi="Arial" w:cs="Arial"/>
          <w:color w:val="666666"/>
          <w:sz w:val="24"/>
          <w:szCs w:val="24"/>
        </w:rPr>
        <w:t>（四）擅自改变安全保护技术措施的用途和范围；</w:t>
      </w:r>
      <w:r w:rsidRPr="00570656">
        <w:rPr>
          <w:rFonts w:ascii="Arial" w:eastAsia="宋体" w:hAnsi="Arial" w:cs="Arial"/>
          <w:color w:val="666666"/>
          <w:sz w:val="24"/>
          <w:szCs w:val="24"/>
        </w:rPr>
        <w:br/>
        <w:t xml:space="preserve">          </w:t>
      </w:r>
      <w:r w:rsidRPr="00570656">
        <w:rPr>
          <w:rFonts w:ascii="Arial" w:eastAsia="宋体" w:hAnsi="Arial" w:cs="Arial"/>
          <w:color w:val="666666"/>
          <w:sz w:val="24"/>
          <w:szCs w:val="24"/>
        </w:rPr>
        <w:t>（五）其他故意破坏安全保护技术措施或者妨碍其功能正常发挥的行为。</w:t>
      </w:r>
      <w:r w:rsidRPr="00570656">
        <w:rPr>
          <w:rFonts w:ascii="Arial" w:eastAsia="宋体" w:hAnsi="Arial" w:cs="Arial"/>
          <w:color w:val="666666"/>
          <w:sz w:val="24"/>
          <w:szCs w:val="24"/>
        </w:rPr>
        <w:br/>
      </w:r>
      <w:r w:rsidRPr="00570656">
        <w:rPr>
          <w:rFonts w:ascii="Arial" w:eastAsia="宋体" w:hAnsi="Arial" w:cs="Arial"/>
          <w:b/>
          <w:bCs/>
          <w:color w:val="666666"/>
          <w:sz w:val="24"/>
          <w:szCs w:val="24"/>
        </w:rPr>
        <w:t>第十五条</w:t>
      </w:r>
      <w:r w:rsidRPr="00570656">
        <w:rPr>
          <w:rFonts w:ascii="Arial" w:eastAsia="宋体" w:hAnsi="Arial" w:cs="Arial"/>
          <w:color w:val="666666"/>
          <w:sz w:val="24"/>
          <w:szCs w:val="24"/>
        </w:rPr>
        <w:t>  </w:t>
      </w:r>
      <w:r w:rsidRPr="00570656">
        <w:rPr>
          <w:rFonts w:ascii="Arial" w:eastAsia="宋体" w:hAnsi="Arial" w:cs="Arial"/>
          <w:color w:val="666666"/>
          <w:sz w:val="24"/>
          <w:szCs w:val="24"/>
        </w:rPr>
        <w:t>违反本规定第七条至第十四条规定的，由公安机关依照《计算机信息网络国际联网安全保护管理办法》第二十一条的规定予以处罚。</w:t>
      </w:r>
      <w:r w:rsidRPr="00570656">
        <w:rPr>
          <w:rFonts w:ascii="Arial" w:eastAsia="宋体" w:hAnsi="Arial" w:cs="Arial"/>
          <w:color w:val="666666"/>
          <w:sz w:val="24"/>
          <w:szCs w:val="24"/>
        </w:rPr>
        <w:br/>
      </w:r>
      <w:r w:rsidRPr="00570656">
        <w:rPr>
          <w:rFonts w:ascii="Arial" w:eastAsia="宋体" w:hAnsi="Arial" w:cs="Arial"/>
          <w:b/>
          <w:bCs/>
          <w:color w:val="666666"/>
          <w:sz w:val="24"/>
          <w:szCs w:val="24"/>
        </w:rPr>
        <w:t>第十六条</w:t>
      </w:r>
      <w:r w:rsidRPr="00570656">
        <w:rPr>
          <w:rFonts w:ascii="Arial" w:eastAsia="宋体" w:hAnsi="Arial" w:cs="Arial"/>
          <w:color w:val="666666"/>
          <w:sz w:val="24"/>
          <w:szCs w:val="24"/>
        </w:rPr>
        <w:t>  </w:t>
      </w:r>
      <w:r w:rsidRPr="00570656">
        <w:rPr>
          <w:rFonts w:ascii="Arial" w:eastAsia="宋体" w:hAnsi="Arial" w:cs="Arial"/>
          <w:color w:val="666666"/>
          <w:sz w:val="24"/>
          <w:szCs w:val="24"/>
        </w:rPr>
        <w:t>公安机关应当依法对辖区内互联网服务提供者和联网使用单位安全保护技术措施的落实情况进行指导、监督和检查。公安机关在依法监督检查时，互联网服务提供者、联网使用单位应当派人参加。公安机关对监督检查发现的问题，应当提出改进意见，通知互联网服务提供者、联网使用单位及时整改。公安机关在监督检查时，监督检查人员不得少于二人，并应当出示执法身份证件。</w:t>
      </w:r>
      <w:r w:rsidRPr="00570656">
        <w:rPr>
          <w:rFonts w:ascii="Arial" w:eastAsia="宋体" w:hAnsi="Arial" w:cs="Arial"/>
          <w:color w:val="666666"/>
          <w:sz w:val="24"/>
          <w:szCs w:val="24"/>
        </w:rPr>
        <w:br/>
      </w:r>
      <w:r w:rsidRPr="00570656">
        <w:rPr>
          <w:rFonts w:ascii="Arial" w:eastAsia="宋体" w:hAnsi="Arial" w:cs="Arial"/>
          <w:b/>
          <w:bCs/>
          <w:color w:val="666666"/>
          <w:sz w:val="24"/>
          <w:szCs w:val="24"/>
        </w:rPr>
        <w:t>第十七条</w:t>
      </w:r>
      <w:r w:rsidRPr="00570656">
        <w:rPr>
          <w:rFonts w:ascii="Arial" w:eastAsia="宋体" w:hAnsi="Arial" w:cs="Arial"/>
          <w:color w:val="666666"/>
          <w:sz w:val="24"/>
          <w:szCs w:val="24"/>
        </w:rPr>
        <w:t>  </w:t>
      </w:r>
      <w:r w:rsidRPr="00570656">
        <w:rPr>
          <w:rFonts w:ascii="Arial" w:eastAsia="宋体" w:hAnsi="Arial" w:cs="Arial"/>
          <w:color w:val="666666"/>
          <w:sz w:val="24"/>
          <w:szCs w:val="24"/>
        </w:rPr>
        <w:t>公安机关及其工作人员违反本规定，有滥用职权，徇私舞弊行为的，对直接负责的主管人员和其他直接责任人员依法给予行政处分；构成犯罪的，依法追究刑事责任。</w:t>
      </w:r>
    </w:p>
    <w:p w:rsidR="00570656" w:rsidRPr="00570656" w:rsidRDefault="00570656" w:rsidP="00570656">
      <w:pPr>
        <w:shd w:val="clear" w:color="auto" w:fill="FFFFFF"/>
        <w:adjustRightInd/>
        <w:snapToGrid/>
        <w:spacing w:before="100" w:beforeAutospacing="1" w:after="100" w:afterAutospacing="1"/>
        <w:rPr>
          <w:rFonts w:ascii="Arial" w:eastAsia="宋体" w:hAnsi="Arial" w:cs="Arial"/>
          <w:color w:val="666666"/>
          <w:sz w:val="24"/>
          <w:szCs w:val="24"/>
        </w:rPr>
      </w:pPr>
      <w:r w:rsidRPr="00570656">
        <w:rPr>
          <w:rFonts w:ascii="Arial" w:eastAsia="宋体" w:hAnsi="Arial" w:cs="Arial"/>
          <w:b/>
          <w:bCs/>
          <w:color w:val="666666"/>
          <w:sz w:val="24"/>
          <w:szCs w:val="24"/>
        </w:rPr>
        <w:t>第十八条</w:t>
      </w:r>
      <w:r w:rsidRPr="00570656">
        <w:rPr>
          <w:rFonts w:ascii="Arial" w:eastAsia="宋体" w:hAnsi="Arial" w:cs="Arial"/>
          <w:color w:val="666666"/>
          <w:sz w:val="24"/>
          <w:szCs w:val="24"/>
        </w:rPr>
        <w:t>  </w:t>
      </w:r>
      <w:r w:rsidRPr="00570656">
        <w:rPr>
          <w:rFonts w:ascii="Arial" w:eastAsia="宋体" w:hAnsi="Arial" w:cs="Arial"/>
          <w:color w:val="666666"/>
          <w:sz w:val="24"/>
          <w:szCs w:val="24"/>
        </w:rPr>
        <w:t>本规定所称互联网服务提供者，是指向用户提供互联网接入服务、互联网数据中心服务、互联网信息服务和互联网上网服务的单位。</w:t>
      </w:r>
      <w:r w:rsidRPr="00570656">
        <w:rPr>
          <w:rFonts w:ascii="Arial" w:eastAsia="宋体" w:hAnsi="Arial" w:cs="Arial"/>
          <w:color w:val="666666"/>
          <w:sz w:val="24"/>
          <w:szCs w:val="24"/>
        </w:rPr>
        <w:t> </w:t>
      </w:r>
      <w:r w:rsidRPr="00570656">
        <w:rPr>
          <w:rFonts w:ascii="Arial" w:eastAsia="宋体" w:hAnsi="Arial" w:cs="Arial"/>
          <w:color w:val="666666"/>
          <w:sz w:val="24"/>
          <w:szCs w:val="24"/>
        </w:rPr>
        <w:t>本规定所称联网使用单位，是指为本单位应用需要连接并使用互联网的单位。</w:t>
      </w:r>
      <w:r w:rsidRPr="00570656">
        <w:rPr>
          <w:rFonts w:ascii="Arial" w:eastAsia="宋体" w:hAnsi="Arial" w:cs="Arial"/>
          <w:color w:val="666666"/>
          <w:sz w:val="24"/>
          <w:szCs w:val="24"/>
        </w:rPr>
        <w:t> </w:t>
      </w:r>
      <w:r w:rsidRPr="00570656">
        <w:rPr>
          <w:rFonts w:ascii="Arial" w:eastAsia="宋体" w:hAnsi="Arial" w:cs="Arial"/>
          <w:color w:val="666666"/>
          <w:sz w:val="24"/>
          <w:szCs w:val="24"/>
        </w:rPr>
        <w:t>本规定所称提供互联网数据中心服务的单位，是指提供主机托管、租赁和虚拟空间租用等服务的单位。</w:t>
      </w:r>
      <w:r w:rsidRPr="00570656">
        <w:rPr>
          <w:rFonts w:ascii="Arial" w:eastAsia="宋体" w:hAnsi="Arial" w:cs="Arial"/>
          <w:color w:val="666666"/>
          <w:sz w:val="24"/>
          <w:szCs w:val="24"/>
        </w:rPr>
        <w:br/>
      </w:r>
      <w:r w:rsidRPr="00570656">
        <w:rPr>
          <w:rFonts w:ascii="Arial" w:eastAsia="宋体" w:hAnsi="Arial" w:cs="Arial"/>
          <w:b/>
          <w:bCs/>
          <w:color w:val="666666"/>
          <w:sz w:val="24"/>
          <w:szCs w:val="24"/>
        </w:rPr>
        <w:t>第十九条</w:t>
      </w:r>
      <w:r w:rsidRPr="00570656">
        <w:rPr>
          <w:rFonts w:ascii="Arial" w:eastAsia="宋体" w:hAnsi="Arial" w:cs="Arial"/>
          <w:color w:val="666666"/>
          <w:sz w:val="24"/>
          <w:szCs w:val="24"/>
        </w:rPr>
        <w:t>  </w:t>
      </w:r>
      <w:r w:rsidRPr="00570656">
        <w:rPr>
          <w:rFonts w:ascii="Arial" w:eastAsia="宋体" w:hAnsi="Arial" w:cs="Arial"/>
          <w:color w:val="666666"/>
          <w:sz w:val="24"/>
          <w:szCs w:val="24"/>
        </w:rPr>
        <w:t>本规定自</w:t>
      </w:r>
      <w:r w:rsidRPr="00570656">
        <w:rPr>
          <w:rFonts w:ascii="Arial" w:eastAsia="宋体" w:hAnsi="Arial" w:cs="Arial"/>
          <w:color w:val="666666"/>
          <w:sz w:val="24"/>
          <w:szCs w:val="24"/>
        </w:rPr>
        <w:t>2006</w:t>
      </w:r>
      <w:r w:rsidRPr="00570656">
        <w:rPr>
          <w:rFonts w:ascii="Arial" w:eastAsia="宋体" w:hAnsi="Arial" w:cs="Arial"/>
          <w:color w:val="666666"/>
          <w:sz w:val="24"/>
          <w:szCs w:val="24"/>
        </w:rPr>
        <w:t>年</w:t>
      </w:r>
      <w:r w:rsidRPr="00570656">
        <w:rPr>
          <w:rFonts w:ascii="Arial" w:eastAsia="宋体" w:hAnsi="Arial" w:cs="Arial"/>
          <w:color w:val="666666"/>
          <w:sz w:val="24"/>
          <w:szCs w:val="24"/>
        </w:rPr>
        <w:t>3</w:t>
      </w:r>
      <w:r w:rsidRPr="00570656">
        <w:rPr>
          <w:rFonts w:ascii="Arial" w:eastAsia="宋体" w:hAnsi="Arial" w:cs="Arial"/>
          <w:color w:val="666666"/>
          <w:sz w:val="24"/>
          <w:szCs w:val="24"/>
        </w:rPr>
        <w:t>月</w:t>
      </w:r>
      <w:r w:rsidRPr="00570656">
        <w:rPr>
          <w:rFonts w:ascii="Arial" w:eastAsia="宋体" w:hAnsi="Arial" w:cs="Arial"/>
          <w:color w:val="666666"/>
          <w:sz w:val="24"/>
          <w:szCs w:val="24"/>
        </w:rPr>
        <w:t>1</w:t>
      </w:r>
      <w:r w:rsidRPr="00570656">
        <w:rPr>
          <w:rFonts w:ascii="Arial" w:eastAsia="宋体" w:hAnsi="Arial" w:cs="Arial"/>
          <w:color w:val="666666"/>
          <w:sz w:val="24"/>
          <w:szCs w:val="24"/>
        </w:rPr>
        <w:t>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00FDA"/>
    <w:rsid w:val="00426133"/>
    <w:rsid w:val="004358AB"/>
    <w:rsid w:val="00570656"/>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570656"/>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70656"/>
    <w:rPr>
      <w:rFonts w:ascii="宋体" w:eastAsia="宋体" w:hAnsi="宋体" w:cs="宋体"/>
      <w:b/>
      <w:bCs/>
      <w:kern w:val="36"/>
      <w:sz w:val="48"/>
      <w:szCs w:val="48"/>
    </w:rPr>
  </w:style>
  <w:style w:type="character" w:customStyle="1" w:styleId="wenzib1">
    <w:name w:val="wenzib_1"/>
    <w:basedOn w:val="a0"/>
    <w:rsid w:val="00570656"/>
  </w:style>
  <w:style w:type="character" w:customStyle="1" w:styleId="laiyuan">
    <w:name w:val="laiyuan"/>
    <w:basedOn w:val="a0"/>
    <w:rsid w:val="00570656"/>
  </w:style>
  <w:style w:type="paragraph" w:styleId="a3">
    <w:name w:val="Normal (Web)"/>
    <w:basedOn w:val="a"/>
    <w:uiPriority w:val="99"/>
    <w:semiHidden/>
    <w:unhideWhenUsed/>
    <w:rsid w:val="00570656"/>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570656"/>
    <w:rPr>
      <w:b/>
      <w:bCs/>
    </w:rPr>
  </w:style>
  <w:style w:type="paragraph" w:styleId="a5">
    <w:name w:val="Balloon Text"/>
    <w:basedOn w:val="a"/>
    <w:link w:val="Char"/>
    <w:uiPriority w:val="99"/>
    <w:semiHidden/>
    <w:unhideWhenUsed/>
    <w:rsid w:val="00570656"/>
    <w:pPr>
      <w:spacing w:after="0"/>
    </w:pPr>
    <w:rPr>
      <w:sz w:val="18"/>
      <w:szCs w:val="18"/>
    </w:rPr>
  </w:style>
  <w:style w:type="character" w:customStyle="1" w:styleId="Char">
    <w:name w:val="批注框文本 Char"/>
    <w:basedOn w:val="a0"/>
    <w:link w:val="a5"/>
    <w:uiPriority w:val="99"/>
    <w:semiHidden/>
    <w:rsid w:val="0057065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332533747">
      <w:bodyDiv w:val="1"/>
      <w:marLeft w:val="0"/>
      <w:marRight w:val="0"/>
      <w:marTop w:val="0"/>
      <w:marBottom w:val="0"/>
      <w:divBdr>
        <w:top w:val="none" w:sz="0" w:space="0" w:color="auto"/>
        <w:left w:val="none" w:sz="0" w:space="0" w:color="auto"/>
        <w:bottom w:val="none" w:sz="0" w:space="0" w:color="auto"/>
        <w:right w:val="none" w:sz="0" w:space="0" w:color="auto"/>
      </w:divBdr>
      <w:divsChild>
        <w:div w:id="939874336">
          <w:marLeft w:val="0"/>
          <w:marRight w:val="0"/>
          <w:marTop w:val="225"/>
          <w:marBottom w:val="300"/>
          <w:divBdr>
            <w:top w:val="none" w:sz="0" w:space="0" w:color="auto"/>
            <w:left w:val="none" w:sz="0" w:space="0" w:color="auto"/>
            <w:bottom w:val="none" w:sz="0" w:space="0" w:color="auto"/>
            <w:right w:val="none" w:sz="0" w:space="0" w:color="auto"/>
          </w:divBdr>
        </w:div>
        <w:div w:id="1508909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2020-01-27T02:47:00Z</dcterms:modified>
</cp:coreProperties>
</file>