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FE" w:rsidRDefault="005E57FE" w:rsidP="005E57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法释〔2013〕21号</w:t>
      </w:r>
    </w:p>
    <w:p w:rsidR="005E57FE" w:rsidRDefault="005E57FE" w:rsidP="005E57FE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27"/>
          <w:szCs w:val="27"/>
        </w:rPr>
        <w:t> </w:t>
      </w:r>
    </w:p>
    <w:p w:rsidR="005E57FE" w:rsidRDefault="005E57FE" w:rsidP="005E57FE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27"/>
          <w:szCs w:val="27"/>
        </w:rPr>
        <w:t> 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jc w:val="center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2F2F2F"/>
          <w:sz w:val="36"/>
          <w:szCs w:val="36"/>
        </w:rPr>
        <w:t>最高人民法院 最高人民检察院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jc w:val="center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2F2F2F"/>
          <w:sz w:val="36"/>
          <w:szCs w:val="36"/>
        </w:rPr>
        <w:t>关于办理利用信息网络实施诽谤等刑事案件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jc w:val="center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2F2F2F"/>
          <w:sz w:val="36"/>
          <w:szCs w:val="36"/>
        </w:rPr>
        <w:t>适用法律若干问题的解释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jc w:val="center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</w:t>
      </w:r>
      <w:r>
        <w:rPr>
          <w:rFonts w:ascii="楷体_GB2312" w:eastAsia="楷体_GB2312" w:hAnsi="微软雅黑" w:hint="eastAsia"/>
          <w:color w:val="2F2F2F"/>
          <w:sz w:val="30"/>
          <w:szCs w:val="30"/>
        </w:rPr>
        <w:t>2013年9月5日最高人民法院审判委员会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jc w:val="center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楷体_GB2312" w:eastAsia="楷体_GB2312" w:hAnsi="微软雅黑" w:hint="eastAsia"/>
          <w:color w:val="2F2F2F"/>
          <w:sz w:val="30"/>
          <w:szCs w:val="30"/>
        </w:rPr>
        <w:t>第1589次会议、2013年9月2日最高人民检察院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jc w:val="center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楷体_GB2312" w:eastAsia="楷体_GB2312" w:hAnsi="微软雅黑" w:hint="eastAsia"/>
          <w:color w:val="2F2F2F"/>
          <w:sz w:val="30"/>
          <w:szCs w:val="30"/>
        </w:rPr>
        <w:t>第十二届检察委员会第9次会议通过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）</w:t>
      </w:r>
    </w:p>
    <w:p w:rsidR="005E57FE" w:rsidRDefault="005E57FE" w:rsidP="005E57FE">
      <w:pPr>
        <w:pStyle w:val="a3"/>
        <w:shd w:val="clear" w:color="auto" w:fill="FFFFFF"/>
        <w:spacing w:before="0" w:beforeAutospacing="0" w:after="15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27"/>
          <w:szCs w:val="27"/>
        </w:rPr>
        <w:t> 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为保护公民、法人和其他组织的合法权益，维护社会秩序，根据《中华人民共和国刑法》《全国人民代表大会常务委员会关于维护互联网安全的决定》等规定，对办理利用信息网络实施诽谤、寻衅滋事、敲诈勒索、非法经营等刑事案件适用法律的若干问题解释如下：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黑体" w:eastAsia="黑体" w:hAnsi="黑体" w:hint="eastAsia"/>
          <w:color w:val="2F2F2F"/>
          <w:sz w:val="30"/>
          <w:szCs w:val="30"/>
        </w:rPr>
        <w:t>第一条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 具有下列情形之一的，应当认定为刑法第二百四十六条第一款规定的“捏造事实诽谤他人”：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（一）捏造损害他人名誉的事实，在信息网络上散布，或者组织、指使人员在信息网络上散布的；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（二）将信息网络上涉及他人的原始信息内容篡改为损害他人名誉的事实，在信息网络上散布，或者组织、指使人员在信息网络上散布的；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明知是捏造的损害他人名誉的事实，在信息网络上散布，情节恶劣的，以“捏造事实诽谤他人”论。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lastRenderedPageBreak/>
        <w:t xml:space="preserve">　　</w:t>
      </w:r>
      <w:r>
        <w:rPr>
          <w:rFonts w:ascii="黑体" w:eastAsia="黑体" w:hAnsi="黑体" w:hint="eastAsia"/>
          <w:color w:val="2F2F2F"/>
          <w:sz w:val="30"/>
          <w:szCs w:val="30"/>
        </w:rPr>
        <w:t>第二条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 利用信息网络诽谤他人，具有下列情形之一的，应当认定为刑法第二百四十六条第一款规定的“情节严重”：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（一）同一诽谤信息实际被点击、浏览次数达到五千次以上，或者被转发次数达到五百次以上的；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（二）造成被害人或者其近亲属精神失常、自残、自杀等严重后果的；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（三）二年内曾因诽谤受过行政处罚，又诽谤他人的；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（四）其他情节严重的情形。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</w:t>
      </w:r>
      <w:r>
        <w:rPr>
          <w:rFonts w:ascii="黑体" w:eastAsia="黑体" w:hAnsi="黑体" w:hint="eastAsia"/>
          <w:color w:val="2F2F2F"/>
          <w:sz w:val="30"/>
          <w:szCs w:val="30"/>
        </w:rPr>
        <w:t>第三条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 利用信息网络诽谤他人，具有下列情形之一的，应当认定为刑法第二百四十六条第二款规定的“严重危害社会秩序和国家利益”：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（一）引发群体性事件的；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（二）引发公共秩序混乱的；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（三）引发民族、宗教冲突的；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（四）诽谤多人，造成恶劣社会影响的；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（五）损害国家形象，严重危害国家利益的；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（六）造成恶劣国际影响的；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（七）其他严重危害社会秩序和国家利益的情形。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</w:t>
      </w:r>
      <w:r>
        <w:rPr>
          <w:rFonts w:ascii="黑体" w:eastAsia="黑体" w:hAnsi="黑体" w:hint="eastAsia"/>
          <w:color w:val="2F2F2F"/>
          <w:sz w:val="30"/>
          <w:szCs w:val="30"/>
        </w:rPr>
        <w:t>第四条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 一年内多次实施利用信息网络诽谤他人行为未经处理，诽谤信息实际被点击、浏览、转发次数累计计算构成犯罪的，应当依法定罪处罚。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</w:t>
      </w:r>
      <w:r>
        <w:rPr>
          <w:rFonts w:ascii="黑体" w:eastAsia="黑体" w:hAnsi="黑体" w:hint="eastAsia"/>
          <w:color w:val="2F2F2F"/>
          <w:sz w:val="30"/>
          <w:szCs w:val="30"/>
        </w:rPr>
        <w:t>第五条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 利用信息网络辱骂、恐吓他人，情节恶劣，破坏社会秩序的，依照刑法第二百九十三条第一款第（二）项的规定，以寻衅滋事罪定罪处罚。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编造虚假信息，或者明知是编造的虚假信息，在信息网络上散布，或者组织、指使人员在信息网络上散布，起哄闹事，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lastRenderedPageBreak/>
        <w:t>造成公共秩序严重混乱的，依照刑法第二百九十三条第一款第（四）项的规定，以寻衅滋事罪定罪处罚。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</w:t>
      </w:r>
      <w:r>
        <w:rPr>
          <w:rFonts w:ascii="黑体" w:eastAsia="黑体" w:hAnsi="黑体" w:hint="eastAsia"/>
          <w:color w:val="2F2F2F"/>
          <w:sz w:val="30"/>
          <w:szCs w:val="30"/>
        </w:rPr>
        <w:t>第六条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 以在信息网络上发布、删除等方式处理网络信息为由，威胁、要挟他人，索取公私财物，数额较大，或者多次实施上述行为的，依照刑法第二百七十四条的规定，以敲诈勒索罪定罪处罚。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</w:t>
      </w:r>
      <w:r>
        <w:rPr>
          <w:rFonts w:ascii="黑体" w:eastAsia="黑体" w:hAnsi="黑体" w:hint="eastAsia"/>
          <w:color w:val="2F2F2F"/>
          <w:sz w:val="30"/>
          <w:szCs w:val="30"/>
        </w:rPr>
        <w:t>第七条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 违反国家规定，以营利为目的，通过信息网络有偿提供删除信息服务，或者明知是虚假信息，通过信息网络有偿提供发布信息等服务，扰乱市场秩序，具有下列情形之一的，属于非法经营行为“情节严重”，依照刑法第二百二十五条第（四）项的规定，以非法经营罪定罪处罚：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（一）个人非法经营数额在五万元以上，或者违法所得数额在二万元以上的；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（二）单位非法经营数额在十五万元以上，或者违法所得数额在五万元以上的。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实施前款规定的行为，数额达到前款规定的数额五倍以上的，应当认定为刑法第二百二十五条规定的“情节特别严重”。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</w:t>
      </w:r>
      <w:r>
        <w:rPr>
          <w:rFonts w:ascii="黑体" w:eastAsia="黑体" w:hAnsi="黑体" w:hint="eastAsia"/>
          <w:color w:val="2F2F2F"/>
          <w:sz w:val="30"/>
          <w:szCs w:val="30"/>
        </w:rPr>
        <w:t>第八条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 明知他人利用信息网络实施诽谤、寻衅滋事、敲诈勒索、非法经营等犯罪，为其提供资金、场所、技术支持等帮助的，以共同犯罪论处。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 xml:space="preserve">　　</w:t>
      </w:r>
      <w:r>
        <w:rPr>
          <w:rFonts w:ascii="黑体" w:eastAsia="黑体" w:hAnsi="黑体" w:hint="eastAsia"/>
          <w:color w:val="2F2F2F"/>
          <w:sz w:val="30"/>
          <w:szCs w:val="30"/>
        </w:rPr>
        <w:t>第九条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 利用信息网络实施诽谤、寻衅滋事、敲诈勒索、非法经营犯罪，同时又构成刑法第二百二十一条规定的损害商业信誉、商品声誉罪，第二百七十八条规定的煽动暴力抗拒法律实施罪，第二百九十一条之一规定的编造、故意传播虚假恐怖信息罪等犯罪的，依照处罚较重的规定定罪处罚。</w:t>
      </w:r>
    </w:p>
    <w:p w:rsidR="005E57FE" w:rsidRDefault="005E57FE" w:rsidP="005E57FE">
      <w:pPr>
        <w:pStyle w:val="a3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lastRenderedPageBreak/>
        <w:t xml:space="preserve">　　</w:t>
      </w:r>
      <w:r>
        <w:rPr>
          <w:rFonts w:ascii="黑体" w:eastAsia="黑体" w:hAnsi="黑体" w:hint="eastAsia"/>
          <w:color w:val="2F2F2F"/>
          <w:sz w:val="30"/>
          <w:szCs w:val="30"/>
        </w:rPr>
        <w:t>第十条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 本解释所称信息网络，包括以计算机、电视机、固定电话机、移动电话机等电子设备为终端的计算机互联网、广播电视网、固定通信网、移动通信网等信息网络，以及向公众开放的局域网络。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E57FE"/>
    <w:rsid w:val="008B7726"/>
    <w:rsid w:val="0090303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7F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2020-01-26T06:11:00Z</dcterms:modified>
</cp:coreProperties>
</file>