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4D6" w:rsidRPr="007E34D6" w:rsidRDefault="007E34D6" w:rsidP="007E34D6">
      <w:pPr>
        <w:shd w:val="clear" w:color="auto" w:fill="FFFFFF"/>
        <w:adjustRightInd/>
        <w:snapToGrid/>
        <w:spacing w:after="0"/>
        <w:jc w:val="center"/>
        <w:rPr>
          <w:rFonts w:ascii="宋体" w:eastAsia="宋体" w:hAnsi="宋体" w:cs="宋体"/>
          <w:color w:val="000000"/>
          <w:sz w:val="27"/>
          <w:szCs w:val="27"/>
        </w:rPr>
      </w:pPr>
      <w:r w:rsidRPr="007E34D6">
        <w:rPr>
          <w:rFonts w:ascii="宋体" w:eastAsia="宋体" w:hAnsi="宋体" w:cs="宋体" w:hint="eastAsia"/>
          <w:color w:val="000000"/>
          <w:sz w:val="44"/>
          <w:szCs w:val="44"/>
        </w:rPr>
        <w:t>关于印送《关于开展信息安全等级保护</w:t>
      </w:r>
      <w:r w:rsidRPr="007E34D6">
        <w:rPr>
          <w:rFonts w:ascii="宋体" w:eastAsia="宋体" w:hAnsi="宋体" w:cs="宋体" w:hint="eastAsia"/>
          <w:color w:val="000000"/>
          <w:sz w:val="44"/>
          <w:szCs w:val="44"/>
        </w:rPr>
        <w:br/>
      </w:r>
      <w:r w:rsidRPr="007E34D6">
        <w:rPr>
          <w:rFonts w:ascii="宋体" w:eastAsia="宋体" w:hAnsi="宋体" w:cs="宋体" w:hint="eastAsia"/>
          <w:color w:val="000000"/>
          <w:sz w:val="44"/>
          <w:szCs w:val="44"/>
        </w:rPr>
        <w:br/>
      </w:r>
    </w:p>
    <w:p w:rsidR="007E34D6" w:rsidRPr="007E34D6" w:rsidRDefault="007E34D6" w:rsidP="007E34D6">
      <w:pPr>
        <w:shd w:val="clear" w:color="auto" w:fill="FFFFFF"/>
        <w:adjustRightInd/>
        <w:snapToGrid/>
        <w:spacing w:after="0"/>
        <w:jc w:val="center"/>
        <w:rPr>
          <w:rFonts w:ascii="宋体" w:eastAsia="宋体" w:hAnsi="宋体" w:cs="宋体" w:hint="eastAsia"/>
          <w:color w:val="000000"/>
          <w:sz w:val="27"/>
          <w:szCs w:val="27"/>
        </w:rPr>
      </w:pPr>
      <w:r w:rsidRPr="007E34D6">
        <w:rPr>
          <w:rFonts w:ascii="宋体" w:eastAsia="宋体" w:hAnsi="宋体" w:cs="宋体" w:hint="eastAsia"/>
          <w:color w:val="000000"/>
          <w:sz w:val="44"/>
          <w:szCs w:val="44"/>
        </w:rPr>
        <w:t>安全建设整改工作的指导意见》的函</w:t>
      </w:r>
    </w:p>
    <w:p w:rsidR="007E34D6" w:rsidRPr="007E34D6" w:rsidRDefault="007E34D6" w:rsidP="007E34D6">
      <w:pPr>
        <w:shd w:val="clear" w:color="auto" w:fill="FFFFFF"/>
        <w:adjustRightInd/>
        <w:snapToGrid/>
        <w:spacing w:after="0" w:line="800" w:lineRule="atLeast"/>
        <w:jc w:val="right"/>
        <w:rPr>
          <w:rFonts w:ascii="宋体" w:eastAsia="宋体" w:hAnsi="宋体" w:cs="宋体" w:hint="eastAsia"/>
          <w:color w:val="000000"/>
          <w:sz w:val="27"/>
          <w:szCs w:val="27"/>
        </w:rPr>
      </w:pPr>
      <w:r w:rsidRPr="007E34D6">
        <w:rPr>
          <w:rFonts w:ascii="仿宋_GB2312" w:eastAsia="仿宋_GB2312" w:hAnsi="宋体" w:cs="宋体" w:hint="eastAsia"/>
          <w:color w:val="000000"/>
          <w:sz w:val="32"/>
          <w:szCs w:val="32"/>
        </w:rPr>
        <w:t>公信安</w:t>
      </w:r>
      <w:r w:rsidRPr="007E34D6">
        <w:rPr>
          <w:rFonts w:ascii="宋体" w:eastAsia="宋体" w:hAnsi="宋体" w:cs="宋体" w:hint="eastAsia"/>
          <w:color w:val="000000"/>
          <w:sz w:val="32"/>
          <w:szCs w:val="32"/>
        </w:rPr>
        <w:t>[2009]1429</w:t>
      </w:r>
      <w:r w:rsidRPr="007E34D6">
        <w:rPr>
          <w:rFonts w:ascii="仿宋_GB2312" w:eastAsia="仿宋_GB2312" w:hAnsi="宋体" w:cs="宋体" w:hint="eastAsia"/>
          <w:color w:val="000000"/>
          <w:sz w:val="32"/>
          <w:szCs w:val="32"/>
        </w:rPr>
        <w:t>号</w:t>
      </w:r>
    </w:p>
    <w:p w:rsidR="007E34D6" w:rsidRPr="007E34D6" w:rsidRDefault="007E34D6" w:rsidP="007E34D6">
      <w:pPr>
        <w:shd w:val="clear" w:color="auto" w:fill="FFFFFF"/>
        <w:adjustRightInd/>
        <w:snapToGrid/>
        <w:spacing w:after="0" w:line="360" w:lineRule="atLeast"/>
        <w:rPr>
          <w:rFonts w:ascii="宋体" w:eastAsia="宋体" w:hAnsi="宋体" w:cs="宋体" w:hint="eastAsia"/>
          <w:color w:val="000000"/>
          <w:sz w:val="27"/>
          <w:szCs w:val="27"/>
        </w:rPr>
      </w:pPr>
      <w:r w:rsidRPr="007E34D6">
        <w:rPr>
          <w:rFonts w:ascii="宋体" w:eastAsia="宋体" w:hAnsi="宋体" w:cs="宋体" w:hint="eastAsia"/>
          <w:color w:val="000000"/>
          <w:sz w:val="32"/>
          <w:szCs w:val="32"/>
        </w:rPr>
        <w:t> </w:t>
      </w:r>
    </w:p>
    <w:p w:rsidR="007E34D6" w:rsidRPr="007E34D6" w:rsidRDefault="007E34D6" w:rsidP="007E34D6">
      <w:pPr>
        <w:shd w:val="clear" w:color="auto" w:fill="FFFFFF"/>
        <w:adjustRightInd/>
        <w:snapToGrid/>
        <w:spacing w:after="0" w:line="600" w:lineRule="atLeast"/>
        <w:rPr>
          <w:rFonts w:ascii="宋体" w:eastAsia="宋体" w:hAnsi="宋体" w:cs="宋体" w:hint="eastAsia"/>
          <w:color w:val="000000"/>
          <w:sz w:val="27"/>
          <w:szCs w:val="27"/>
        </w:rPr>
      </w:pPr>
      <w:r w:rsidRPr="007E34D6">
        <w:rPr>
          <w:rFonts w:ascii="仿宋_GB2312" w:eastAsia="仿宋_GB2312" w:hAnsi="宋体" w:cs="宋体" w:hint="eastAsia"/>
          <w:color w:val="000000"/>
          <w:sz w:val="32"/>
          <w:szCs w:val="32"/>
        </w:rPr>
        <w:t>中央和国家机关各部委，国务院各直属机构、办事机构、事业单位：</w:t>
      </w:r>
    </w:p>
    <w:p w:rsidR="007E34D6" w:rsidRPr="007E34D6" w:rsidRDefault="007E34D6" w:rsidP="007E34D6">
      <w:pPr>
        <w:shd w:val="clear" w:color="auto" w:fill="FFFFFF"/>
        <w:adjustRightInd/>
        <w:snapToGrid/>
        <w:spacing w:after="0" w:line="600" w:lineRule="atLeast"/>
        <w:ind w:firstLine="640"/>
        <w:rPr>
          <w:rFonts w:ascii="宋体" w:eastAsia="宋体" w:hAnsi="宋体" w:cs="宋体" w:hint="eastAsia"/>
          <w:color w:val="000000"/>
          <w:sz w:val="27"/>
          <w:szCs w:val="27"/>
        </w:rPr>
      </w:pPr>
      <w:r w:rsidRPr="007E34D6">
        <w:rPr>
          <w:rFonts w:ascii="仿宋_GB2312" w:eastAsia="仿宋_GB2312" w:hAnsi="宋体" w:cs="宋体" w:hint="eastAsia"/>
          <w:color w:val="000000"/>
          <w:sz w:val="32"/>
          <w:szCs w:val="32"/>
        </w:rPr>
        <w:t>为进一步贯彻落实国家信息安全等级保护制度，指导各地区、各部门在信息安全等级保护定级工作基础上，深入开展信息安全等级保护安全建设整改工作，我部制定了《关于开展信息安全等级保护安全建设整改工作的指导意见》。现印送给你们，请在实际工作中参照。</w:t>
      </w:r>
    </w:p>
    <w:p w:rsidR="007E34D6" w:rsidRPr="007E34D6" w:rsidRDefault="007E34D6" w:rsidP="007E34D6">
      <w:pPr>
        <w:shd w:val="clear" w:color="auto" w:fill="FFFFFF"/>
        <w:adjustRightInd/>
        <w:snapToGrid/>
        <w:spacing w:after="0" w:line="360" w:lineRule="atLeast"/>
        <w:rPr>
          <w:rFonts w:ascii="宋体" w:eastAsia="宋体" w:hAnsi="宋体" w:cs="宋体" w:hint="eastAsia"/>
          <w:color w:val="000000"/>
          <w:sz w:val="27"/>
          <w:szCs w:val="27"/>
        </w:rPr>
      </w:pPr>
      <w:r w:rsidRPr="007E34D6">
        <w:rPr>
          <w:rFonts w:ascii="宋体" w:eastAsia="宋体" w:hAnsi="宋体" w:cs="宋体" w:hint="eastAsia"/>
          <w:color w:val="000000"/>
          <w:sz w:val="32"/>
          <w:szCs w:val="32"/>
        </w:rPr>
        <w:t> </w:t>
      </w:r>
    </w:p>
    <w:p w:rsidR="007E34D6" w:rsidRPr="007E34D6" w:rsidRDefault="007E34D6" w:rsidP="007E34D6">
      <w:pPr>
        <w:shd w:val="clear" w:color="auto" w:fill="FFFFFF"/>
        <w:adjustRightInd/>
        <w:snapToGrid/>
        <w:spacing w:after="0" w:line="360" w:lineRule="atLeast"/>
        <w:rPr>
          <w:rFonts w:ascii="宋体" w:eastAsia="宋体" w:hAnsi="宋体" w:cs="宋体" w:hint="eastAsia"/>
          <w:color w:val="000000"/>
          <w:sz w:val="27"/>
          <w:szCs w:val="27"/>
        </w:rPr>
      </w:pPr>
      <w:r w:rsidRPr="007E34D6">
        <w:rPr>
          <w:rFonts w:ascii="宋体" w:eastAsia="宋体" w:hAnsi="宋体" w:cs="宋体" w:hint="eastAsia"/>
          <w:color w:val="000000"/>
          <w:sz w:val="32"/>
          <w:szCs w:val="32"/>
        </w:rPr>
        <w:t>                              </w:t>
      </w:r>
    </w:p>
    <w:p w:rsidR="007E34D6" w:rsidRPr="007E34D6" w:rsidRDefault="007E34D6" w:rsidP="007E34D6">
      <w:pPr>
        <w:shd w:val="clear" w:color="auto" w:fill="FFFFFF"/>
        <w:adjustRightInd/>
        <w:snapToGrid/>
        <w:spacing w:after="0" w:line="360" w:lineRule="atLeast"/>
        <w:ind w:firstLine="4320"/>
        <w:rPr>
          <w:rFonts w:ascii="宋体" w:eastAsia="宋体" w:hAnsi="宋体" w:cs="宋体" w:hint="eastAsia"/>
          <w:color w:val="000000"/>
          <w:sz w:val="27"/>
          <w:szCs w:val="27"/>
        </w:rPr>
      </w:pPr>
      <w:r w:rsidRPr="007E34D6">
        <w:rPr>
          <w:rFonts w:ascii="仿宋_GB2312" w:eastAsia="仿宋_GB2312" w:hAnsi="宋体" w:cs="宋体" w:hint="eastAsia"/>
          <w:color w:val="000000"/>
          <w:sz w:val="32"/>
          <w:szCs w:val="32"/>
        </w:rPr>
        <w:t>           </w:t>
      </w:r>
      <w:r w:rsidRPr="007E34D6">
        <w:rPr>
          <w:rFonts w:ascii="仿宋_GB2312" w:eastAsia="仿宋_GB2312" w:hAnsi="宋体" w:cs="宋体" w:hint="eastAsia"/>
          <w:color w:val="000000"/>
          <w:sz w:val="32"/>
          <w:szCs w:val="32"/>
        </w:rPr>
        <w:t xml:space="preserve"> 二</w:t>
      </w:r>
      <w:r w:rsidRPr="007E34D6">
        <w:rPr>
          <w:rFonts w:ascii="宋体" w:eastAsia="宋体" w:hAnsi="宋体" w:cs="宋体" w:hint="eastAsia"/>
          <w:color w:val="000000"/>
          <w:sz w:val="32"/>
          <w:szCs w:val="32"/>
        </w:rPr>
        <w:t>〇〇</w:t>
      </w:r>
      <w:r w:rsidRPr="007E34D6">
        <w:rPr>
          <w:rFonts w:ascii="仿宋_GB2312" w:eastAsia="仿宋_GB2312" w:hAnsi="宋体" w:cs="宋体" w:hint="eastAsia"/>
          <w:color w:val="000000"/>
          <w:sz w:val="32"/>
          <w:szCs w:val="32"/>
        </w:rPr>
        <w:t>九年十月二十七日</w:t>
      </w:r>
      <w:r w:rsidRPr="007E34D6">
        <w:rPr>
          <w:rFonts w:ascii="宋体" w:eastAsia="宋体" w:hAnsi="宋体" w:cs="宋体" w:hint="eastAsia"/>
          <w:color w:val="000000"/>
          <w:sz w:val="27"/>
          <w:szCs w:val="27"/>
        </w:rPr>
        <w:t> </w:t>
      </w:r>
      <w:r w:rsidRPr="007E34D6">
        <w:rPr>
          <w:rFonts w:ascii="宋体" w:eastAsia="宋体" w:hAnsi="宋体" w:cs="宋体" w:hint="eastAsia"/>
          <w:color w:val="000000"/>
          <w:sz w:val="32"/>
          <w:szCs w:val="32"/>
        </w:rPr>
        <w:t> </w:t>
      </w:r>
    </w:p>
    <w:p w:rsidR="007E34D6" w:rsidRPr="007E34D6" w:rsidRDefault="007E34D6" w:rsidP="007E34D6">
      <w:pPr>
        <w:shd w:val="clear" w:color="auto" w:fill="FFFFFF"/>
        <w:adjustRightInd/>
        <w:snapToGrid/>
        <w:spacing w:after="0" w:line="360" w:lineRule="atLeast"/>
        <w:ind w:firstLine="4320"/>
        <w:rPr>
          <w:rFonts w:ascii="宋体" w:eastAsia="宋体" w:hAnsi="宋体" w:cs="宋体" w:hint="eastAsia"/>
          <w:color w:val="000000"/>
          <w:sz w:val="27"/>
          <w:szCs w:val="27"/>
        </w:rPr>
      </w:pPr>
      <w:r w:rsidRPr="007E34D6">
        <w:rPr>
          <w:rFonts w:ascii="宋体" w:eastAsia="宋体" w:hAnsi="宋体" w:cs="宋体" w:hint="eastAsia"/>
          <w:color w:val="000000"/>
          <w:sz w:val="32"/>
          <w:szCs w:val="32"/>
        </w:rPr>
        <w:t> </w:t>
      </w:r>
    </w:p>
    <w:p w:rsidR="007E34D6" w:rsidRPr="007E34D6" w:rsidRDefault="007E34D6" w:rsidP="007E34D6">
      <w:pPr>
        <w:shd w:val="clear" w:color="auto" w:fill="FFFFFF"/>
        <w:adjustRightInd/>
        <w:snapToGrid/>
        <w:spacing w:after="0" w:line="360" w:lineRule="atLeast"/>
        <w:ind w:firstLine="4320"/>
        <w:rPr>
          <w:rFonts w:ascii="宋体" w:eastAsia="宋体" w:hAnsi="宋体" w:cs="宋体" w:hint="eastAsia"/>
          <w:color w:val="000000"/>
          <w:sz w:val="27"/>
          <w:szCs w:val="27"/>
        </w:rPr>
      </w:pPr>
      <w:r w:rsidRPr="007E34D6">
        <w:rPr>
          <w:rFonts w:ascii="宋体" w:eastAsia="宋体" w:hAnsi="宋体" w:cs="宋体" w:hint="eastAsia"/>
          <w:color w:val="000000"/>
          <w:sz w:val="27"/>
          <w:szCs w:val="27"/>
        </w:rPr>
        <w:t> </w:t>
      </w:r>
    </w:p>
    <w:p w:rsidR="007E34D6" w:rsidRPr="007E34D6" w:rsidRDefault="007E34D6" w:rsidP="007E34D6">
      <w:pPr>
        <w:shd w:val="clear" w:color="auto" w:fill="FFFFFF"/>
        <w:adjustRightInd/>
        <w:snapToGrid/>
        <w:spacing w:after="0" w:line="360" w:lineRule="atLeast"/>
        <w:ind w:firstLine="4320"/>
        <w:rPr>
          <w:rFonts w:ascii="宋体" w:eastAsia="宋体" w:hAnsi="宋体" w:cs="宋体" w:hint="eastAsia"/>
          <w:color w:val="000000"/>
          <w:sz w:val="27"/>
          <w:szCs w:val="27"/>
        </w:rPr>
      </w:pPr>
      <w:r w:rsidRPr="007E34D6">
        <w:rPr>
          <w:rFonts w:ascii="宋体" w:eastAsia="宋体" w:hAnsi="宋体" w:cs="宋体" w:hint="eastAsia"/>
          <w:color w:val="000000"/>
          <w:sz w:val="32"/>
          <w:szCs w:val="32"/>
        </w:rPr>
        <w:t> </w:t>
      </w:r>
    </w:p>
    <w:p w:rsidR="007E34D6" w:rsidRPr="007E34D6" w:rsidRDefault="007E34D6" w:rsidP="007E34D6">
      <w:pPr>
        <w:shd w:val="clear" w:color="auto" w:fill="FFFFFF"/>
        <w:adjustRightInd/>
        <w:snapToGrid/>
        <w:spacing w:after="0" w:line="600" w:lineRule="atLeast"/>
        <w:ind w:left="960" w:hanging="960"/>
        <w:rPr>
          <w:rFonts w:ascii="宋体" w:eastAsia="宋体" w:hAnsi="宋体" w:cs="宋体" w:hint="eastAsia"/>
          <w:color w:val="000000"/>
          <w:sz w:val="27"/>
          <w:szCs w:val="27"/>
        </w:rPr>
      </w:pPr>
      <w:r w:rsidRPr="007E34D6">
        <w:rPr>
          <w:rFonts w:ascii="仿宋_GB2312" w:eastAsia="仿宋_GB2312" w:hAnsi="宋体" w:cs="宋体" w:hint="eastAsia"/>
          <w:color w:val="000000"/>
          <w:sz w:val="32"/>
          <w:szCs w:val="32"/>
        </w:rPr>
        <w:t>抄送：中央企业。</w:t>
      </w:r>
    </w:p>
    <w:p w:rsidR="007E34D6" w:rsidRPr="007E34D6" w:rsidRDefault="007E34D6" w:rsidP="007E34D6">
      <w:pPr>
        <w:shd w:val="clear" w:color="auto" w:fill="FFFFFF"/>
        <w:adjustRightInd/>
        <w:snapToGrid/>
        <w:spacing w:after="0" w:line="600" w:lineRule="atLeast"/>
        <w:ind w:left="958"/>
        <w:rPr>
          <w:rFonts w:ascii="宋体" w:eastAsia="宋体" w:hAnsi="宋体" w:cs="宋体" w:hint="eastAsia"/>
          <w:color w:val="000000"/>
          <w:sz w:val="27"/>
          <w:szCs w:val="27"/>
        </w:rPr>
      </w:pPr>
      <w:r w:rsidRPr="007E34D6">
        <w:rPr>
          <w:rFonts w:ascii="仿宋_GB2312" w:eastAsia="仿宋_GB2312" w:hAnsi="宋体" w:cs="宋体" w:hint="eastAsia"/>
          <w:color w:val="000000"/>
          <w:sz w:val="32"/>
          <w:szCs w:val="32"/>
        </w:rPr>
        <w:t>各省、自治区、直辖市信息安全等级保护工作协调（领导）小组。</w:t>
      </w:r>
      <w:r w:rsidRPr="007E34D6">
        <w:rPr>
          <w:rFonts w:ascii="仿宋_GB2312" w:eastAsia="仿宋_GB2312" w:hAnsi="宋体" w:cs="宋体" w:hint="eastAsia"/>
          <w:color w:val="000000"/>
          <w:sz w:val="32"/>
          <w:szCs w:val="32"/>
        </w:rPr>
        <w:br/>
      </w:r>
      <w:r w:rsidRPr="007E34D6">
        <w:rPr>
          <w:rFonts w:ascii="仿宋_GB2312" w:eastAsia="仿宋_GB2312" w:hAnsi="宋体" w:cs="宋体" w:hint="eastAsia"/>
          <w:color w:val="000000"/>
          <w:sz w:val="32"/>
          <w:szCs w:val="32"/>
        </w:rPr>
        <w:br/>
      </w:r>
      <w:r w:rsidRPr="007E34D6">
        <w:rPr>
          <w:rFonts w:ascii="仿宋_GB2312" w:eastAsia="仿宋_GB2312" w:hAnsi="宋体" w:cs="宋体" w:hint="eastAsia"/>
          <w:color w:val="000000"/>
          <w:sz w:val="32"/>
          <w:szCs w:val="32"/>
        </w:rPr>
        <w:lastRenderedPageBreak/>
        <w:br/>
      </w:r>
    </w:p>
    <w:p w:rsidR="007E34D6" w:rsidRPr="007E34D6" w:rsidRDefault="007E34D6" w:rsidP="007E34D6">
      <w:pPr>
        <w:shd w:val="clear" w:color="auto" w:fill="FFFFFF"/>
        <w:adjustRightInd/>
        <w:snapToGrid/>
        <w:spacing w:after="0" w:line="600" w:lineRule="atLeast"/>
        <w:jc w:val="center"/>
        <w:rPr>
          <w:rFonts w:ascii="宋体" w:eastAsia="宋体" w:hAnsi="宋体" w:cs="宋体" w:hint="eastAsia"/>
          <w:color w:val="000000"/>
          <w:sz w:val="27"/>
          <w:szCs w:val="27"/>
        </w:rPr>
      </w:pPr>
      <w:r w:rsidRPr="007E34D6">
        <w:rPr>
          <w:rFonts w:ascii="宋体" w:eastAsia="宋体" w:hAnsi="宋体" w:cs="宋体" w:hint="eastAsia"/>
          <w:color w:val="000000"/>
          <w:sz w:val="44"/>
          <w:szCs w:val="44"/>
        </w:rPr>
        <w:t> </w:t>
      </w:r>
    </w:p>
    <w:p w:rsidR="007E34D6" w:rsidRPr="007E34D6" w:rsidRDefault="007E34D6" w:rsidP="007E34D6">
      <w:pPr>
        <w:shd w:val="clear" w:color="auto" w:fill="FFFFFF"/>
        <w:adjustRightInd/>
        <w:snapToGrid/>
        <w:spacing w:after="0" w:line="600" w:lineRule="atLeast"/>
        <w:jc w:val="center"/>
        <w:rPr>
          <w:rFonts w:ascii="宋体" w:eastAsia="宋体" w:hAnsi="宋体" w:cs="宋体" w:hint="eastAsia"/>
          <w:color w:val="000000"/>
          <w:sz w:val="27"/>
          <w:szCs w:val="27"/>
        </w:rPr>
      </w:pPr>
      <w:r w:rsidRPr="007E34D6">
        <w:rPr>
          <w:rFonts w:ascii="宋体" w:eastAsia="宋体" w:hAnsi="宋体" w:cs="宋体" w:hint="eastAsia"/>
          <w:color w:val="000000"/>
          <w:sz w:val="44"/>
          <w:szCs w:val="44"/>
        </w:rPr>
        <w:t>关于开展信息安全等级保护</w:t>
      </w:r>
    </w:p>
    <w:p w:rsidR="007E34D6" w:rsidRPr="007E34D6" w:rsidRDefault="007E34D6" w:rsidP="007E34D6">
      <w:pPr>
        <w:shd w:val="clear" w:color="auto" w:fill="FFFFFF"/>
        <w:adjustRightInd/>
        <w:snapToGrid/>
        <w:spacing w:after="0" w:line="600" w:lineRule="atLeast"/>
        <w:jc w:val="center"/>
        <w:rPr>
          <w:rFonts w:ascii="宋体" w:eastAsia="宋体" w:hAnsi="宋体" w:cs="宋体" w:hint="eastAsia"/>
          <w:color w:val="000000"/>
          <w:sz w:val="27"/>
          <w:szCs w:val="27"/>
        </w:rPr>
      </w:pPr>
      <w:r w:rsidRPr="007E34D6">
        <w:rPr>
          <w:rFonts w:ascii="宋体" w:eastAsia="宋体" w:hAnsi="宋体" w:cs="宋体" w:hint="eastAsia"/>
          <w:color w:val="000000"/>
          <w:sz w:val="44"/>
          <w:szCs w:val="44"/>
        </w:rPr>
        <w:t>安全建设整改工作的指导意见</w:t>
      </w:r>
    </w:p>
    <w:p w:rsidR="007E34D6" w:rsidRPr="007E34D6" w:rsidRDefault="007E34D6" w:rsidP="007E34D6">
      <w:pPr>
        <w:shd w:val="clear" w:color="auto" w:fill="FFFFFF"/>
        <w:adjustRightInd/>
        <w:snapToGrid/>
        <w:spacing w:after="0" w:line="600" w:lineRule="atLeast"/>
        <w:jc w:val="right"/>
        <w:rPr>
          <w:rFonts w:ascii="宋体" w:eastAsia="宋体" w:hAnsi="宋体" w:cs="宋体" w:hint="eastAsia"/>
          <w:color w:val="000000"/>
          <w:sz w:val="27"/>
          <w:szCs w:val="27"/>
        </w:rPr>
      </w:pPr>
      <w:r w:rsidRPr="007E34D6">
        <w:rPr>
          <w:rFonts w:ascii="宋体" w:eastAsia="宋体" w:hAnsi="宋体" w:cs="宋体" w:hint="eastAsia"/>
          <w:color w:val="000000"/>
          <w:sz w:val="32"/>
          <w:szCs w:val="32"/>
        </w:rPr>
        <w:t> </w:t>
      </w:r>
    </w:p>
    <w:p w:rsidR="007E34D6" w:rsidRPr="007E34D6" w:rsidRDefault="007E34D6" w:rsidP="007E34D6">
      <w:pPr>
        <w:shd w:val="clear" w:color="auto" w:fill="FFFFFF"/>
        <w:adjustRightInd/>
        <w:snapToGrid/>
        <w:spacing w:after="0" w:line="600" w:lineRule="atLeast"/>
        <w:ind w:firstLine="640"/>
        <w:rPr>
          <w:rFonts w:ascii="宋体" w:eastAsia="宋体" w:hAnsi="宋体" w:cs="宋体" w:hint="eastAsia"/>
          <w:color w:val="000000"/>
          <w:sz w:val="27"/>
          <w:szCs w:val="27"/>
        </w:rPr>
      </w:pPr>
      <w:r w:rsidRPr="007E34D6">
        <w:rPr>
          <w:rFonts w:ascii="仿宋_GB2312" w:eastAsia="仿宋_GB2312" w:hAnsi="宋体" w:cs="宋体" w:hint="eastAsia"/>
          <w:color w:val="000000"/>
          <w:sz w:val="32"/>
          <w:szCs w:val="32"/>
        </w:rPr>
        <w:t>为进一步贯彻落实《国家信息化领导小组关于加强信息安全保障工作的意见》和《关于信息安全等级保护工作的实施意见》、《信息安全等级保护管理办法》（以下简称《管理办法》）精神，指导各部门在信息安全等级保护定级工作基础上，开展已定级信息系统（不包括涉及国家秘密信息系统）安全建设整改工作，特提出如下意见：</w:t>
      </w:r>
    </w:p>
    <w:p w:rsidR="007E34D6" w:rsidRPr="007E34D6" w:rsidRDefault="007E34D6" w:rsidP="007E34D6">
      <w:pPr>
        <w:shd w:val="clear" w:color="auto" w:fill="FFFFFF"/>
        <w:adjustRightInd/>
        <w:snapToGrid/>
        <w:spacing w:after="0" w:line="600" w:lineRule="atLeast"/>
        <w:ind w:firstLine="640"/>
        <w:rPr>
          <w:rFonts w:ascii="宋体" w:eastAsia="宋体" w:hAnsi="宋体" w:cs="宋体" w:hint="eastAsia"/>
          <w:color w:val="000000"/>
          <w:sz w:val="27"/>
          <w:szCs w:val="27"/>
        </w:rPr>
      </w:pPr>
      <w:r w:rsidRPr="007E34D6">
        <w:rPr>
          <w:rFonts w:ascii="黑体" w:eastAsia="黑体" w:hAnsi="黑体" w:cs="宋体" w:hint="eastAsia"/>
          <w:color w:val="000000"/>
          <w:sz w:val="32"/>
          <w:szCs w:val="32"/>
        </w:rPr>
        <w:t>一、明确工作目标</w:t>
      </w:r>
    </w:p>
    <w:p w:rsidR="007E34D6" w:rsidRPr="007E34D6" w:rsidRDefault="007E34D6" w:rsidP="007E34D6">
      <w:pPr>
        <w:shd w:val="clear" w:color="auto" w:fill="FFFFFF"/>
        <w:adjustRightInd/>
        <w:snapToGrid/>
        <w:spacing w:after="0" w:line="600" w:lineRule="atLeast"/>
        <w:ind w:firstLine="640"/>
        <w:rPr>
          <w:rFonts w:ascii="宋体" w:eastAsia="宋体" w:hAnsi="宋体" w:cs="宋体" w:hint="eastAsia"/>
          <w:color w:val="000000"/>
          <w:sz w:val="27"/>
          <w:szCs w:val="27"/>
        </w:rPr>
      </w:pPr>
      <w:r w:rsidRPr="007E34D6">
        <w:rPr>
          <w:rFonts w:ascii="仿宋_GB2312" w:eastAsia="仿宋_GB2312" w:hAnsi="宋体" w:cs="宋体" w:hint="eastAsia"/>
          <w:color w:val="000000"/>
          <w:sz w:val="32"/>
          <w:szCs w:val="32"/>
        </w:rPr>
        <w:t>依据信息安全等级保护有关政策和标准，通过组织开展信息安全等级保护安全管理制度建设、技术措施建设和等级测评，落实等级保护制度的各项要求，使信息系统安全管理水平明显提高，安全防范能力明显增强，安全隐患和安全事故明显减少，有效保障信息化健康发展，维护国家安全、社会秩序和公共利益，力争在</w:t>
      </w:r>
      <w:r w:rsidRPr="007E34D6">
        <w:rPr>
          <w:rFonts w:ascii="宋体" w:eastAsia="宋体" w:hAnsi="宋体" w:cs="宋体" w:hint="eastAsia"/>
          <w:color w:val="000000"/>
          <w:sz w:val="32"/>
          <w:szCs w:val="32"/>
        </w:rPr>
        <w:t>2012</w:t>
      </w:r>
      <w:r w:rsidRPr="007E34D6">
        <w:rPr>
          <w:rFonts w:ascii="仿宋_GB2312" w:eastAsia="仿宋_GB2312" w:hAnsi="宋体" w:cs="宋体" w:hint="eastAsia"/>
          <w:color w:val="000000"/>
          <w:sz w:val="32"/>
          <w:szCs w:val="32"/>
        </w:rPr>
        <w:t>年底前完成已定级信息系统安全建设整改工作。</w:t>
      </w:r>
    </w:p>
    <w:p w:rsidR="007E34D6" w:rsidRPr="007E34D6" w:rsidRDefault="007E34D6" w:rsidP="007E34D6">
      <w:pPr>
        <w:shd w:val="clear" w:color="auto" w:fill="FFFFFF"/>
        <w:adjustRightInd/>
        <w:snapToGrid/>
        <w:spacing w:after="0" w:line="600" w:lineRule="atLeast"/>
        <w:ind w:firstLine="640"/>
        <w:rPr>
          <w:rFonts w:ascii="宋体" w:eastAsia="宋体" w:hAnsi="宋体" w:cs="宋体" w:hint="eastAsia"/>
          <w:color w:val="000000"/>
          <w:sz w:val="27"/>
          <w:szCs w:val="27"/>
        </w:rPr>
      </w:pPr>
      <w:r w:rsidRPr="007E34D6">
        <w:rPr>
          <w:rFonts w:ascii="黑体" w:eastAsia="黑体" w:hAnsi="黑体" w:cs="宋体" w:hint="eastAsia"/>
          <w:color w:val="000000"/>
          <w:sz w:val="32"/>
          <w:szCs w:val="32"/>
        </w:rPr>
        <w:t>二、细化工作内容</w:t>
      </w:r>
    </w:p>
    <w:p w:rsidR="007E34D6" w:rsidRPr="007E34D6" w:rsidRDefault="007E34D6" w:rsidP="007E34D6">
      <w:pPr>
        <w:shd w:val="clear" w:color="auto" w:fill="FFFFFF"/>
        <w:adjustRightInd/>
        <w:snapToGrid/>
        <w:spacing w:after="0" w:line="600" w:lineRule="atLeast"/>
        <w:ind w:firstLine="640"/>
        <w:rPr>
          <w:rFonts w:ascii="宋体" w:eastAsia="宋体" w:hAnsi="宋体" w:cs="宋体" w:hint="eastAsia"/>
          <w:color w:val="000000"/>
          <w:sz w:val="27"/>
          <w:szCs w:val="27"/>
        </w:rPr>
      </w:pPr>
      <w:r w:rsidRPr="007E34D6">
        <w:rPr>
          <w:rFonts w:ascii="宋体" w:eastAsia="宋体" w:hAnsi="宋体" w:cs="宋体" w:hint="eastAsia"/>
          <w:color w:val="000000"/>
          <w:sz w:val="32"/>
          <w:szCs w:val="32"/>
        </w:rPr>
        <w:t>（一）开展信息安全等级保护安全管理制度建设，提高信息系统安全管理水平。</w:t>
      </w:r>
      <w:r w:rsidRPr="007E34D6">
        <w:rPr>
          <w:rFonts w:ascii="仿宋_GB2312" w:eastAsia="仿宋_GB2312" w:hAnsi="宋体" w:cs="宋体" w:hint="eastAsia"/>
          <w:color w:val="000000"/>
          <w:sz w:val="32"/>
          <w:szCs w:val="32"/>
        </w:rPr>
        <w:t>按照《管理办法》、《信息系</w:t>
      </w:r>
      <w:r w:rsidRPr="007E34D6">
        <w:rPr>
          <w:rFonts w:ascii="仿宋_GB2312" w:eastAsia="仿宋_GB2312" w:hAnsi="宋体" w:cs="宋体" w:hint="eastAsia"/>
          <w:color w:val="000000"/>
          <w:sz w:val="32"/>
          <w:szCs w:val="32"/>
        </w:rPr>
        <w:lastRenderedPageBreak/>
        <w:t>统安全等级保护基本要求》，参照《信息系统安全管理要求》、《信息系统安全工程管理要求》等标准规范要求，建立健全并落实符合相应等级要求的安全管理制度：一是信息安全责任制，明确信息安全工作的主管领导、责任部门、人员及有关岗位的信息安全责任；二是人员安全管理制度，明确人员录用、离岗、考核、教育培训等管理内容；三是系统建设管理制度，明确系统定级备案、方案设计、产品采购使用、密码使用、软件开发、工程实施、验收交付、等级测评、安全服务等管理内容；四是系统运维管理制度，明确机房环境安全、存储介质安全、设备设施安全、安全监控、网络安全、系统安全、恶意代码防范、密码保护、备份与恢复、事件处置、应急预案等管理内容。建立并落实监督检查机制，定期对各项制度的落实情况进行自查和监督检查。</w:t>
      </w:r>
    </w:p>
    <w:p w:rsidR="007E34D6" w:rsidRPr="007E34D6" w:rsidRDefault="007E34D6" w:rsidP="007E34D6">
      <w:pPr>
        <w:shd w:val="clear" w:color="auto" w:fill="FFFFFF"/>
        <w:adjustRightInd/>
        <w:snapToGrid/>
        <w:spacing w:after="0" w:line="600" w:lineRule="atLeast"/>
        <w:ind w:firstLine="640"/>
        <w:rPr>
          <w:rFonts w:ascii="宋体" w:eastAsia="宋体" w:hAnsi="宋体" w:cs="宋体" w:hint="eastAsia"/>
          <w:color w:val="000000"/>
          <w:sz w:val="27"/>
          <w:szCs w:val="27"/>
        </w:rPr>
      </w:pPr>
      <w:r w:rsidRPr="007E34D6">
        <w:rPr>
          <w:rFonts w:ascii="宋体" w:eastAsia="宋体" w:hAnsi="宋体" w:cs="宋体" w:hint="eastAsia"/>
          <w:color w:val="000000"/>
          <w:sz w:val="32"/>
          <w:szCs w:val="32"/>
        </w:rPr>
        <w:t>（二）开展信息安全等级保护安全技术措施建设，提高信息系统安全保护能力。</w:t>
      </w:r>
      <w:r w:rsidRPr="007E34D6">
        <w:rPr>
          <w:rFonts w:ascii="仿宋_GB2312" w:eastAsia="仿宋_GB2312" w:hAnsi="宋体" w:cs="宋体" w:hint="eastAsia"/>
          <w:color w:val="000000"/>
          <w:sz w:val="32"/>
          <w:szCs w:val="32"/>
        </w:rPr>
        <w:t>按照《管理办法》、《信息系统安全等级保护基本要求》，参照《信息系统安全等级保护实施指南》、《信息系统通用安全技术要求》、《信息系统安全工程管理要求》、《信息系统等级保护安全设计技术要求》等标准规范要求，结合行业特点和安全需求，制定符合相应等级要求的信息系统安全技术建设整改方案，开展信息安全等级保护安全技术措施建设，落实相应的物理安全、网络安全、主机安全、应用安全和数据安全等安</w:t>
      </w:r>
      <w:r w:rsidRPr="007E34D6">
        <w:rPr>
          <w:rFonts w:ascii="仿宋_GB2312" w:eastAsia="仿宋_GB2312" w:hAnsi="宋体" w:cs="宋体" w:hint="eastAsia"/>
          <w:color w:val="000000"/>
          <w:sz w:val="32"/>
          <w:szCs w:val="32"/>
        </w:rPr>
        <w:lastRenderedPageBreak/>
        <w:t>全保护技术措施，建立并完善信息系统综合防护体系，提高信息系统的安全防护能力和水平。</w:t>
      </w:r>
    </w:p>
    <w:p w:rsidR="007E34D6" w:rsidRPr="007E34D6" w:rsidRDefault="007E34D6" w:rsidP="007E34D6">
      <w:pPr>
        <w:shd w:val="clear" w:color="auto" w:fill="FFFFFF"/>
        <w:adjustRightInd/>
        <w:snapToGrid/>
        <w:spacing w:after="0" w:line="600" w:lineRule="atLeast"/>
        <w:ind w:firstLine="640"/>
        <w:rPr>
          <w:rFonts w:ascii="宋体" w:eastAsia="宋体" w:hAnsi="宋体" w:cs="宋体" w:hint="eastAsia"/>
          <w:color w:val="000000"/>
          <w:sz w:val="27"/>
          <w:szCs w:val="27"/>
        </w:rPr>
      </w:pPr>
      <w:r w:rsidRPr="007E34D6">
        <w:rPr>
          <w:rFonts w:ascii="宋体" w:eastAsia="宋体" w:hAnsi="宋体" w:cs="宋体" w:hint="eastAsia"/>
          <w:color w:val="000000"/>
          <w:sz w:val="32"/>
          <w:szCs w:val="32"/>
        </w:rPr>
        <w:t>（三）开展信息系统安全等级测评，使信息系统安全保护状况逐步达到等级保护要求。</w:t>
      </w:r>
      <w:r w:rsidRPr="007E34D6">
        <w:rPr>
          <w:rFonts w:ascii="仿宋_GB2312" w:eastAsia="仿宋_GB2312" w:hAnsi="宋体" w:cs="宋体" w:hint="eastAsia"/>
          <w:color w:val="000000"/>
          <w:sz w:val="32"/>
          <w:szCs w:val="32"/>
        </w:rPr>
        <w:t>选择由省级（含）以上信息安全等级保护工作协调小组办公室审核并备案的测评机构，对第三级（含）以上信息系统开展等级测评工作。等级测评机构依据《信息系统安全等级保护测评要求》等标准对信息系统进行测评，对照相应等级安全保护要求进行差距分析，排查系统安全漏洞和隐患并分析其风险，提出改进建议，按照公安部制订的信息系统安全等级测评报告格式编制等级测评报告。经测评未达到安全保护要求的，要根据测评报告中的改进建议，制定整改方案并进一步进行整改。各部门要及时向受理备案的公安机关提交等级测评报告。对于重要部门的第二级信息系统，可以参照上述要求开展等级测评工作。</w:t>
      </w:r>
    </w:p>
    <w:p w:rsidR="007E34D6" w:rsidRPr="007E34D6" w:rsidRDefault="007E34D6" w:rsidP="007E34D6">
      <w:pPr>
        <w:shd w:val="clear" w:color="auto" w:fill="FFFFFF"/>
        <w:adjustRightInd/>
        <w:snapToGrid/>
        <w:spacing w:after="0" w:line="600" w:lineRule="atLeast"/>
        <w:ind w:firstLine="640"/>
        <w:rPr>
          <w:rFonts w:ascii="宋体" w:eastAsia="宋体" w:hAnsi="宋体" w:cs="宋体" w:hint="eastAsia"/>
          <w:color w:val="000000"/>
          <w:sz w:val="27"/>
          <w:szCs w:val="27"/>
        </w:rPr>
      </w:pPr>
      <w:r w:rsidRPr="007E34D6">
        <w:rPr>
          <w:rFonts w:ascii="黑体" w:eastAsia="黑体" w:hAnsi="黑体" w:cs="宋体" w:hint="eastAsia"/>
          <w:color w:val="000000"/>
          <w:sz w:val="32"/>
          <w:szCs w:val="32"/>
        </w:rPr>
        <w:t>三、落实工作要求</w:t>
      </w:r>
    </w:p>
    <w:p w:rsidR="007E34D6" w:rsidRPr="007E34D6" w:rsidRDefault="007E34D6" w:rsidP="007E34D6">
      <w:pPr>
        <w:shd w:val="clear" w:color="auto" w:fill="FFFFFF"/>
        <w:adjustRightInd/>
        <w:snapToGrid/>
        <w:spacing w:after="0" w:line="600" w:lineRule="atLeast"/>
        <w:ind w:firstLine="640"/>
        <w:rPr>
          <w:rFonts w:ascii="宋体" w:eastAsia="宋体" w:hAnsi="宋体" w:cs="宋体" w:hint="eastAsia"/>
          <w:color w:val="000000"/>
          <w:sz w:val="27"/>
          <w:szCs w:val="27"/>
        </w:rPr>
      </w:pPr>
      <w:r w:rsidRPr="007E34D6">
        <w:rPr>
          <w:rFonts w:ascii="宋体" w:eastAsia="宋体" w:hAnsi="宋体" w:cs="宋体" w:hint="eastAsia"/>
          <w:color w:val="000000"/>
          <w:sz w:val="32"/>
          <w:szCs w:val="32"/>
        </w:rPr>
        <w:t>（一）统一组织，加强领导</w:t>
      </w:r>
      <w:r w:rsidRPr="007E34D6">
        <w:rPr>
          <w:rFonts w:ascii="仿宋_GB2312" w:eastAsia="仿宋_GB2312" w:hAnsi="宋体" w:cs="宋体" w:hint="eastAsia"/>
          <w:color w:val="000000"/>
          <w:sz w:val="32"/>
          <w:szCs w:val="32"/>
        </w:rPr>
        <w:t>。要按照</w:t>
      </w:r>
      <w:r w:rsidRPr="007E34D6">
        <w:rPr>
          <w:rFonts w:ascii="宋体" w:eastAsia="宋体" w:hAnsi="宋体" w:cs="宋体" w:hint="eastAsia"/>
          <w:color w:val="000000"/>
          <w:sz w:val="32"/>
          <w:szCs w:val="32"/>
        </w:rPr>
        <w:t>“</w:t>
      </w:r>
      <w:r w:rsidRPr="007E34D6">
        <w:rPr>
          <w:rFonts w:ascii="仿宋_GB2312" w:eastAsia="仿宋_GB2312" w:hAnsi="宋体" w:cs="宋体" w:hint="eastAsia"/>
          <w:color w:val="000000"/>
          <w:sz w:val="32"/>
          <w:szCs w:val="32"/>
        </w:rPr>
        <w:t>谁主管、谁负责</w:t>
      </w:r>
      <w:r w:rsidRPr="007E34D6">
        <w:rPr>
          <w:rFonts w:ascii="宋体" w:eastAsia="宋体" w:hAnsi="宋体" w:cs="宋体" w:hint="eastAsia"/>
          <w:color w:val="000000"/>
          <w:sz w:val="32"/>
          <w:szCs w:val="32"/>
        </w:rPr>
        <w:t>”</w:t>
      </w:r>
      <w:r w:rsidRPr="007E34D6">
        <w:rPr>
          <w:rFonts w:ascii="仿宋_GB2312" w:eastAsia="仿宋_GB2312" w:hAnsi="宋体" w:cs="宋体" w:hint="eastAsia"/>
          <w:color w:val="000000"/>
          <w:sz w:val="32"/>
          <w:szCs w:val="32"/>
        </w:rPr>
        <w:t>的原则，切实加强对信息安全等级保护安全建设整改工作的组织领导，完善工作机制。要结合各自实际，统一规划和部署安全建设整改工作，制定安全建设整改工作实施方案。要落实责任部门、责任人员和安全建设整改经费。要利用多种形式，组织开展宣传、培训工作。</w:t>
      </w:r>
    </w:p>
    <w:p w:rsidR="007E34D6" w:rsidRPr="007E34D6" w:rsidRDefault="007E34D6" w:rsidP="007E34D6">
      <w:pPr>
        <w:shd w:val="clear" w:color="auto" w:fill="FFFFFF"/>
        <w:adjustRightInd/>
        <w:snapToGrid/>
        <w:spacing w:after="0" w:line="600" w:lineRule="atLeast"/>
        <w:ind w:firstLine="640"/>
        <w:rPr>
          <w:rFonts w:ascii="宋体" w:eastAsia="宋体" w:hAnsi="宋体" w:cs="宋体" w:hint="eastAsia"/>
          <w:color w:val="000000"/>
          <w:sz w:val="27"/>
          <w:szCs w:val="27"/>
        </w:rPr>
      </w:pPr>
      <w:r w:rsidRPr="007E34D6">
        <w:rPr>
          <w:rFonts w:ascii="宋体" w:eastAsia="宋体" w:hAnsi="宋体" w:cs="宋体" w:hint="eastAsia"/>
          <w:color w:val="000000"/>
          <w:sz w:val="32"/>
          <w:szCs w:val="32"/>
        </w:rPr>
        <w:lastRenderedPageBreak/>
        <w:t>（二）循序渐进，分步实施。</w:t>
      </w:r>
      <w:r w:rsidRPr="007E34D6">
        <w:rPr>
          <w:rFonts w:ascii="仿宋_GB2312" w:eastAsia="仿宋_GB2312" w:hAnsi="宋体" w:cs="宋体" w:hint="eastAsia"/>
          <w:color w:val="000000"/>
          <w:sz w:val="32"/>
          <w:szCs w:val="32"/>
        </w:rPr>
        <w:t>信息系统主管部门可以结合本行业、本部门信息系统数量、等级、规模等实际情况，按照自上而下或先重点后一般的顺序开展。重点行业、部门可以根据需要和实际情况，选择有代表性的第二、三、四级信息系统先进行安全建设整改和等级测评工作试点、示范，在总结经验的基础上全面推开。</w:t>
      </w:r>
    </w:p>
    <w:p w:rsidR="007E34D6" w:rsidRPr="007E34D6" w:rsidRDefault="007E34D6" w:rsidP="007E34D6">
      <w:pPr>
        <w:shd w:val="clear" w:color="auto" w:fill="FFFFFF"/>
        <w:adjustRightInd/>
        <w:snapToGrid/>
        <w:spacing w:after="0" w:line="600" w:lineRule="atLeast"/>
        <w:ind w:firstLine="640"/>
        <w:rPr>
          <w:rFonts w:ascii="宋体" w:eastAsia="宋体" w:hAnsi="宋体" w:cs="宋体" w:hint="eastAsia"/>
          <w:color w:val="000000"/>
          <w:sz w:val="27"/>
          <w:szCs w:val="27"/>
        </w:rPr>
      </w:pPr>
      <w:r w:rsidRPr="007E34D6">
        <w:rPr>
          <w:rFonts w:ascii="宋体" w:eastAsia="宋体" w:hAnsi="宋体" w:cs="宋体" w:hint="eastAsia"/>
          <w:color w:val="000000"/>
          <w:sz w:val="32"/>
          <w:szCs w:val="32"/>
        </w:rPr>
        <w:t>（三）结合实际，制定规范。</w:t>
      </w:r>
      <w:r w:rsidRPr="007E34D6">
        <w:rPr>
          <w:rFonts w:ascii="仿宋_GB2312" w:eastAsia="仿宋_GB2312" w:hAnsi="宋体" w:cs="宋体" w:hint="eastAsia"/>
          <w:color w:val="000000"/>
          <w:sz w:val="32"/>
          <w:szCs w:val="32"/>
        </w:rPr>
        <w:t>重点行业信息系统主管部门可以按照《信息系统安全等级保护基本要求》等国家标准，结合行业特点，确定《信息系统安全等级保护基本要求》的具体指标；在不低于等级保护基本要求的情况下，结合系统安全保护的特殊需求，在有关部门指导下制定行业标准规范或细则，指导本行业信息系统安全建设整改工作。</w:t>
      </w:r>
    </w:p>
    <w:p w:rsidR="007E34D6" w:rsidRPr="007E34D6" w:rsidRDefault="007E34D6" w:rsidP="007E34D6">
      <w:pPr>
        <w:shd w:val="clear" w:color="auto" w:fill="FFFFFF"/>
        <w:adjustRightInd/>
        <w:snapToGrid/>
        <w:spacing w:after="0" w:line="600" w:lineRule="atLeast"/>
        <w:ind w:firstLine="640"/>
        <w:rPr>
          <w:rFonts w:ascii="宋体" w:eastAsia="宋体" w:hAnsi="宋体" w:cs="宋体" w:hint="eastAsia"/>
          <w:color w:val="000000"/>
          <w:sz w:val="27"/>
          <w:szCs w:val="27"/>
        </w:rPr>
      </w:pPr>
      <w:r w:rsidRPr="007E34D6">
        <w:rPr>
          <w:rFonts w:ascii="宋体" w:eastAsia="宋体" w:hAnsi="宋体" w:cs="宋体" w:hint="eastAsia"/>
          <w:color w:val="000000"/>
          <w:sz w:val="32"/>
          <w:szCs w:val="32"/>
        </w:rPr>
        <w:t>（四）认真总结，按时报送。</w:t>
      </w:r>
      <w:r w:rsidRPr="007E34D6">
        <w:rPr>
          <w:rFonts w:ascii="仿宋_GB2312" w:eastAsia="仿宋_GB2312" w:hAnsi="宋体" w:cs="宋体" w:hint="eastAsia"/>
          <w:color w:val="000000"/>
          <w:sz w:val="32"/>
          <w:szCs w:val="32"/>
        </w:rPr>
        <w:t>自</w:t>
      </w:r>
      <w:r w:rsidRPr="007E34D6">
        <w:rPr>
          <w:rFonts w:ascii="宋体" w:eastAsia="宋体" w:hAnsi="宋体" w:cs="宋体" w:hint="eastAsia"/>
          <w:color w:val="000000"/>
          <w:sz w:val="32"/>
          <w:szCs w:val="32"/>
        </w:rPr>
        <w:t>2009</w:t>
      </w:r>
      <w:r w:rsidRPr="007E34D6">
        <w:rPr>
          <w:rFonts w:ascii="仿宋_GB2312" w:eastAsia="仿宋_GB2312" w:hAnsi="宋体" w:cs="宋体" w:hint="eastAsia"/>
          <w:color w:val="000000"/>
          <w:sz w:val="32"/>
          <w:szCs w:val="32"/>
        </w:rPr>
        <w:t>年起，要对定级备案、等级测评、安全建设整改和自查等工作开展情况进行年度总结，于每年年底前报同级公安机关网安部门，各省（自治区、直辖市）公安机关网安部门报公安部网络安全保卫局。信息系统备案单位每半年要填写《信息安全等级保护安全建设整改工作情况统计表》并报受理备案的公安机关。</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E66" w:rsidRDefault="00796E66" w:rsidP="007E34D6">
      <w:pPr>
        <w:spacing w:after="0"/>
      </w:pPr>
      <w:r>
        <w:separator/>
      </w:r>
    </w:p>
  </w:endnote>
  <w:endnote w:type="continuationSeparator" w:id="0">
    <w:p w:rsidR="00796E66" w:rsidRDefault="00796E66" w:rsidP="007E34D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E66" w:rsidRDefault="00796E66" w:rsidP="007E34D6">
      <w:pPr>
        <w:spacing w:after="0"/>
      </w:pPr>
      <w:r>
        <w:separator/>
      </w:r>
    </w:p>
  </w:footnote>
  <w:footnote w:type="continuationSeparator" w:id="0">
    <w:p w:rsidR="00796E66" w:rsidRDefault="00796E66" w:rsidP="007E34D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796E66"/>
    <w:rsid w:val="007E34D6"/>
    <w:rsid w:val="008B7726"/>
    <w:rsid w:val="00D31D50"/>
    <w:rsid w:val="00F95E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34D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7E34D6"/>
    <w:rPr>
      <w:rFonts w:ascii="Tahoma" w:hAnsi="Tahoma"/>
      <w:sz w:val="18"/>
      <w:szCs w:val="18"/>
    </w:rPr>
  </w:style>
  <w:style w:type="paragraph" w:styleId="a4">
    <w:name w:val="footer"/>
    <w:basedOn w:val="a"/>
    <w:link w:val="Char0"/>
    <w:uiPriority w:val="99"/>
    <w:semiHidden/>
    <w:unhideWhenUsed/>
    <w:rsid w:val="007E34D6"/>
    <w:pPr>
      <w:tabs>
        <w:tab w:val="center" w:pos="4153"/>
        <w:tab w:val="right" w:pos="8306"/>
      </w:tabs>
    </w:pPr>
    <w:rPr>
      <w:sz w:val="18"/>
      <w:szCs w:val="18"/>
    </w:rPr>
  </w:style>
  <w:style w:type="character" w:customStyle="1" w:styleId="Char0">
    <w:name w:val="页脚 Char"/>
    <w:basedOn w:val="a0"/>
    <w:link w:val="a4"/>
    <w:uiPriority w:val="99"/>
    <w:semiHidden/>
    <w:rsid w:val="007E34D6"/>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63749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2020-01-27T04:02:00Z</dcterms:modified>
</cp:coreProperties>
</file>