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1E" w:rsidRPr="001F0D1E" w:rsidRDefault="001F0D1E" w:rsidP="001F0D1E">
      <w:pPr>
        <w:adjustRightInd/>
        <w:snapToGrid/>
        <w:spacing w:after="0"/>
        <w:rPr>
          <w:rFonts w:ascii="宋体" w:eastAsia="宋体" w:hAnsi="宋体" w:cs="宋体"/>
          <w:color w:val="070707"/>
          <w:sz w:val="21"/>
          <w:szCs w:val="21"/>
        </w:rPr>
      </w:pPr>
      <w:r w:rsidRPr="001F0D1E">
        <w:rPr>
          <w:rFonts w:ascii="宋体" w:eastAsia="宋体" w:hAnsi="宋体" w:cs="宋体" w:hint="eastAsia"/>
          <w:color w:val="070707"/>
          <w:sz w:val="21"/>
          <w:szCs w:val="21"/>
        </w:rPr>
        <w:t>木马和僵尸网络监测与处置机制 </w:t>
      </w:r>
      <w:r w:rsidRPr="001F0D1E">
        <w:rPr>
          <w:rFonts w:ascii="宋体" w:eastAsia="宋体" w:hAnsi="宋体" w:cs="宋体" w:hint="eastAsia"/>
          <w:color w:val="070707"/>
          <w:sz w:val="21"/>
          <w:szCs w:val="21"/>
        </w:rPr>
        <w:br/>
      </w:r>
      <w:r w:rsidRPr="001F0D1E">
        <w:rPr>
          <w:rFonts w:ascii="宋体" w:eastAsia="宋体" w:hAnsi="宋体" w:cs="宋体" w:hint="eastAsia"/>
          <w:color w:val="070707"/>
          <w:sz w:val="21"/>
          <w:szCs w:val="21"/>
        </w:rPr>
        <w:br/>
        <w:t>第一条 为有效防范和处置木马和僵尸网络引发的网络安全隐患，规范监测和处置行为，净化网络环境，维护我国公共互联网安全，依据《中华人民共和国电信条例》、《互联网网络安全应急预案》，制定本办法。</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第二条 木马是指由攻击者安装在受害者计算机上秘密运行并用于窃取信息及远程控制的程序。僵尸网络是指由攻击者通过控制服务器控制的受害计算机群。木马和僵尸网络对网络信息安全造成危害和威胁，是造成个人隐私泄露、失泄密、垃圾邮件和大规模拒绝服务攻击的重要原因。</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第三条 本办法适用于对危害公共互联网安全的木马和僵尸网络控制端（以下简称木马和僵尸网络）及其使用的IP地址和恶意域名的监测和处置。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第四条 工业和信息化部指导、组织、监督全国木马和僵尸网络的监测和处置工作。工业和信息化部通信保障局（以下简称通信保障局）负责具体工作。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各省、自治区、直辖市通信管理局（以下简称通信管理局）指导、组织、监督本行政区域内木马和僵尸网络的监测和处置工作。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国家计算机网络应急技术处理协调中心（以下简称CNCERT）受通信保障局委托，负责对木马和僵尸网络的规模、类型、活跃程度、危害等情况进行监测、汇总、分析、核实，组织开展通报工作，协调处置木马和僵尸网络IP地址和恶意域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基础电信运营企业负责对本单位网内木马和僵尸网络进行监测、核实，对CNCERT汇总通报的涉及本单位的木马和僵尸网络进行处置和反馈。</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互联网域名注册管理机构负责对CNCERT通报的由自身管理的恶意域名进行处置。对于由国内互联网域名注册服务机构注册的由境外域名注册管理机构管理的域名，由CNCERT直接协调国内互联网域名注册服务机构进行处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第五条 基础电信运营企业、互联网接入服务提供商、IDC服务提供商、互联网域名注册管理机构、国内互联网域名注册服务机构在提供互联网接入服务、域名解析服务时，应在与用户签订的服务协议、合同中告知用户承担的网络安全保障责任。</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第六条 CNCERT、基础电信运营企业应不断提高木马和僵尸网络的监测能力。CNCERT、基础电信运营企业、互联网域名注册管理机构、国内互联网域名注册服务机构应建立健全本单位的处置机制，协同配合、快速处置，共同做好木马和僵尸网络的监测和处置工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第七条 木马和僵尸网络事件分为特别重大、重大、较大、一般共四级。</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特别重大事件：涉及全国范围或省级行政区域，单个木马和僵尸网络规模超过100万个IP地址，对社会造成特别重大影响。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重大事件：涉及全国范围或省级行政区域，同一时期存在一个或多个木马和僵尸网络，总规模超过50万个IP地址，对社会造成重大影响。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较大事件：涉及全国范围或省级行政区域，同一时期存在一个或多个木马和僵尸网络，总规模超过10万个IP地址，对社会造成较大影响。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一般事件：涉及全国范围或省级行政区域，发生木马和僵尸网络事件，对社会造成一定影响，但未造成上述后果。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通信保障局负责对分级规范进行修订。</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第八条 监测和通报：</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（一）CNCERT、基础电信运营企业负责对木马和僵尸网络进行监测。</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（二）基础电信运营企业按照本机制第七条对监测到的事件进行分级，特别重大、重大、较大事件应在发现后2小时内报送通信保障局，同时抄报CNCERT；一般事件应在发现后5个工作日内报送CNCERT。</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报送内容包括：控制端IP地址、端口、发现时间及其使用的恶意域名。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三）CNCERT汇总自主监测、基础电信运营企业报送和从其他渠道收集的事件，进行综合分析、分级。对于特别重大、重大、较大事件，CNCERT应在2小时内向通信保障局报告，并及时通报相关通信管理局。通信保障局认为必要时，组织有关单位和专家进行研判。事件情况及研判结果由通信保障局直接或委托CNCERT通报相关单位。对于一般事件，CNCERT应在发现后5个工作日内通报相关单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事件通报内容包括：</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lastRenderedPageBreak/>
        <w:t>1、威胁较大的木马和僵尸网络IP地址、端口、发现时间、所属基础电信运营企业。</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2、木马和僵尸网络使用的恶意域名。</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3、木马和僵尸网络的规模和潜在危害。</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监测和通报流程图见附件一。</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第九条 处置和反馈：</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基础电信运营企业、互联网域名注册管理机构、互联网域名注册服务机构接到CNCERT木马和僵尸网络事件通报后，应按如下流程处理：</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（一）通知与木马和僵尸网络IP地址和恶意域名相关的具体用户进行清除，并跟踪用户处置情况。</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对于域名注册信息不真实、不准确、不完整的，互联网域名注册管理机构、互联网域名注册服务机构根据《中国互联网域名管理办法》有关规定进行处置。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（二）反馈用户的处置情况。特别重大、重大、较大事件的处置情况应在接到事件通报后4小时内向CNCERT反馈，一般事件的处置情况应在5个工作日内向CNCERT反馈。</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反馈内容包括：用户已处置的IP地址和恶意域名、单位名称、用户未处置的IP地址和恶意域名及未处置的原因。</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（三）监测单位验证处置情况。</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对于CNCERT自主监测的事件，由CNCERT对处置情况进行验证。特别重大、重大、较大事件应在接到处置单位反馈后2小时内向处置单位反馈验证结果，一般事件应在5个工作日内反馈验证结果。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对于基础电信运营企业监测到的事件由基础电信运营企业自行验证。特别重大、重大、较大事件应在接到CNCERT事件通报后6小时内向CNCERT反馈验证结果，一般事件应在10个工作日内向CNCERT反馈验证结果。</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（四）对于未处置或经验证仍存在恶意连接的木马和僵尸网络IP地址和恶意域名，按如下方式处置：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对于重要信息系统单位，向通信保障局反馈用户相关情况，抄报CNCERT，由通信保障局或当地通信管理局书面通知其主管部门。</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对于其他单位用户和个人用户，应依据与用户签署的服务协议、合同等进行处置。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五）对于特别重大、重大、较大事件的处置情况，CNCERT应在接到处置单位反馈后2小时内向通信保障局和相关通信管理局反馈处置结果，一般事件处置情况由CNCERT每月汇总，按照互联网网络安全信息通报有关办法通报监测和处置情况。</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处置和反馈流程见附件二。</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第十条 CNCERT、基础电信运营企业、互联网域名注册管理机构、国内互联网域名注册服务机构应留存木马和僵尸网络相关数据或资料以备查验。数据或资料保存时间为60天。</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第十一条 CNCERT、基础电信运营企业、互联网域名注册管理机构、国内域名注册服务机构应保护用户正当权益，规范处置流程，建立用户申诉机制，妥善解决用户争议。</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第十二条 通信保障局通过会商制度，组织相关单位和专家研讨木马和僵尸网络相关问题及其应对策略。</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第十三条 事件通报和反馈应按照统一表格以书面方式报送（报送格式见附件三）。紧急情况下，可以先电话联系，后补表格。</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第十四条 对于国家举办重要活动等特殊时期，对木马和僵尸网络监测和处置工作另有要求的，从其规定。</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第十五条 相关单位应将本单位木马和僵尸网络监测和处置工作主管领导，责任部门负责人、联系人、联系方式报送通信保障局，抄送CNCERT。以上信息发生变更，应在3个工作日内报送变更情况。</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第十六条 CNCERT应与非经营性互联单位合作，协调非经营性互联单位处置其网内木马和僵尸网络；应与网络安全研究机构、网络安全技术支撑单位、网络安全企业、病毒厂商等单位合作，建立研究、分析机制。</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本机制中非经营性互联单位指中国教育和科研计算机网、中国科技网、中国国际经济贸易网、中国长城互联网。</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第十七条 对于涉嫌犯罪的木马和僵尸网络事件，应报请公安机关依法调查处理。</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第十八条 通信管理局应参照本办法制定本行政区域内木马和僵尸网络监测和处置机制。</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lastRenderedPageBreak/>
        <w:t>基础电信运营企业集团公司应督促本单位省级公司按照当地通信管理局要求，及时反馈木马和僵尸网络事件监测处置情况，接受当地通信管理局的监督管理。</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第十九条 本办法中重要信息系统指政府部门、军队以及银行、海关、税务、电力、铁路、证券、保险、民航等关系国计民生的重要行业使用的信息系统。</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第二十条 本办法自2009年6月1日起实施。 </w:t>
      </w:r>
      <w:r w:rsidRPr="001F0D1E">
        <w:rPr>
          <w:rFonts w:ascii="宋体" w:eastAsia="宋体" w:hAnsi="宋体" w:cs="宋体" w:hint="eastAsia"/>
          <w:color w:val="070707"/>
          <w:sz w:val="21"/>
          <w:szCs w:val="21"/>
        </w:rPr>
        <w:br/>
        <w:t>附件一：监测和通报流程图（ </w:t>
      </w:r>
      <w:bookmarkStart w:id="0" w:name="attachment"/>
      <w:r w:rsidRPr="001F0D1E">
        <w:rPr>
          <w:rFonts w:ascii="宋体" w:eastAsia="宋体" w:hAnsi="宋体" w:cs="宋体"/>
          <w:color w:val="070707"/>
          <w:sz w:val="21"/>
          <w:szCs w:val="21"/>
        </w:rPr>
        <w:fldChar w:fldCharType="begin"/>
      </w:r>
      <w:r w:rsidRPr="001F0D1E">
        <w:rPr>
          <w:rFonts w:ascii="宋体" w:eastAsia="宋体" w:hAnsi="宋体" w:cs="宋体"/>
          <w:color w:val="070707"/>
          <w:sz w:val="21"/>
          <w:szCs w:val="21"/>
        </w:rPr>
        <w:instrText xml:space="preserve"> HYPERLINK "http://www.miit.gov.cn/n1146295/n1146592/n3917132/n4062282/n4062316/n4062350/n4062351/c4098193/part/4098194.pdf" \t "_blank" </w:instrText>
      </w:r>
      <w:r w:rsidRPr="001F0D1E">
        <w:rPr>
          <w:rFonts w:ascii="宋体" w:eastAsia="宋体" w:hAnsi="宋体" w:cs="宋体"/>
          <w:color w:val="070707"/>
          <w:sz w:val="21"/>
          <w:szCs w:val="21"/>
        </w:rPr>
        <w:fldChar w:fldCharType="separate"/>
      </w:r>
      <w:r w:rsidRPr="001F0D1E">
        <w:rPr>
          <w:rFonts w:ascii="宋体" w:eastAsia="宋体" w:hAnsi="宋体" w:cs="宋体" w:hint="eastAsia"/>
          <w:color w:val="000000"/>
          <w:sz w:val="21"/>
        </w:rPr>
        <w:t>下载</w:t>
      </w:r>
      <w:r w:rsidRPr="001F0D1E">
        <w:rPr>
          <w:rFonts w:ascii="宋体" w:eastAsia="宋体" w:hAnsi="宋体" w:cs="宋体"/>
          <w:color w:val="070707"/>
          <w:sz w:val="21"/>
          <w:szCs w:val="21"/>
        </w:rPr>
        <w:fldChar w:fldCharType="end"/>
      </w:r>
      <w:r w:rsidRPr="001F0D1E">
        <w:rPr>
          <w:rFonts w:ascii="宋体" w:eastAsia="宋体" w:hAnsi="宋体" w:cs="宋体" w:hint="eastAsia"/>
          <w:color w:val="070707"/>
          <w:sz w:val="21"/>
          <w:szCs w:val="21"/>
        </w:rPr>
        <w:t>） </w:t>
      </w:r>
      <w:r w:rsidRPr="001F0D1E">
        <w:rPr>
          <w:rFonts w:ascii="宋体" w:eastAsia="宋体" w:hAnsi="宋体" w:cs="宋体" w:hint="eastAsia"/>
          <w:color w:val="070707"/>
          <w:sz w:val="21"/>
          <w:szCs w:val="21"/>
        </w:rPr>
        <w:br/>
        <w:t>附件二：处置和反馈流程图（ </w:t>
      </w:r>
      <w:hyperlink r:id="rId4" w:tgtFrame="_blank" w:history="1">
        <w:r w:rsidRPr="001F0D1E">
          <w:rPr>
            <w:rFonts w:ascii="宋体" w:eastAsia="宋体" w:hAnsi="宋体" w:cs="宋体" w:hint="eastAsia"/>
            <w:color w:val="000000"/>
            <w:sz w:val="21"/>
          </w:rPr>
          <w:t>下载</w:t>
        </w:r>
      </w:hyperlink>
      <w:r w:rsidRPr="001F0D1E">
        <w:rPr>
          <w:rFonts w:ascii="宋体" w:eastAsia="宋体" w:hAnsi="宋体" w:cs="宋体" w:hint="eastAsia"/>
          <w:color w:val="070707"/>
          <w:sz w:val="21"/>
          <w:szCs w:val="21"/>
        </w:rPr>
        <w:t>） </w:t>
      </w:r>
      <w:r w:rsidRPr="001F0D1E">
        <w:rPr>
          <w:rFonts w:ascii="宋体" w:eastAsia="宋体" w:hAnsi="宋体" w:cs="宋体" w:hint="eastAsia"/>
          <w:color w:val="070707"/>
          <w:sz w:val="21"/>
          <w:szCs w:val="21"/>
        </w:rPr>
        <w:br/>
        <w:t>附件三：事件通报表格（ </w:t>
      </w:r>
      <w:hyperlink r:id="rId5" w:tgtFrame="_blank" w:history="1">
        <w:r w:rsidRPr="001F0D1E">
          <w:rPr>
            <w:rFonts w:ascii="宋体" w:eastAsia="宋体" w:hAnsi="宋体" w:cs="宋体" w:hint="eastAsia"/>
            <w:color w:val="000000"/>
            <w:sz w:val="21"/>
          </w:rPr>
          <w:t>下载</w:t>
        </w:r>
      </w:hyperlink>
      <w:bookmarkEnd w:id="0"/>
      <w:r w:rsidRPr="001F0D1E">
        <w:rPr>
          <w:rFonts w:ascii="宋体" w:eastAsia="宋体" w:hAnsi="宋体" w:cs="宋体" w:hint="eastAsia"/>
          <w:color w:val="070707"/>
          <w:sz w:val="21"/>
          <w:szCs w:val="21"/>
        </w:rPr>
        <w:t>） </w:t>
      </w:r>
      <w:r w:rsidRPr="001F0D1E">
        <w:rPr>
          <w:rFonts w:ascii="宋体" w:eastAsia="宋体" w:hAnsi="宋体" w:cs="宋体" w:hint="eastAsia"/>
          <w:color w:val="070707"/>
          <w:sz w:val="21"/>
          <w:szCs w:val="21"/>
        </w:rPr>
        <w:br/>
        <w:t>附件四：联系方式 </w:t>
      </w:r>
      <w:r w:rsidRPr="001F0D1E">
        <w:rPr>
          <w:rFonts w:ascii="宋体" w:eastAsia="宋体" w:hAnsi="宋体" w:cs="宋体" w:hint="eastAsia"/>
          <w:color w:val="070707"/>
          <w:sz w:val="21"/>
          <w:szCs w:val="21"/>
        </w:rPr>
        <w:br/>
        <w:t>（1）通信保障局 </w:t>
      </w:r>
      <w:r w:rsidRPr="001F0D1E">
        <w:rPr>
          <w:rFonts w:ascii="宋体" w:eastAsia="宋体" w:hAnsi="宋体" w:cs="宋体" w:hint="eastAsia"/>
          <w:color w:val="070707"/>
          <w:sz w:val="21"/>
          <w:szCs w:val="21"/>
        </w:rPr>
        <w:br/>
        <w:t>主管领导： 熊四皓 010-66069910 </w:t>
      </w:r>
      <w:r w:rsidRPr="001F0D1E">
        <w:rPr>
          <w:rFonts w:ascii="宋体" w:eastAsia="宋体" w:hAnsi="宋体" w:cs="宋体" w:hint="eastAsia"/>
          <w:color w:val="070707"/>
          <w:sz w:val="21"/>
          <w:szCs w:val="21"/>
        </w:rPr>
        <w:br/>
        <w:t>联 系 人： 闫宏强 010-66069895，13011881107 </w:t>
      </w:r>
      <w:r w:rsidRPr="001F0D1E">
        <w:rPr>
          <w:rFonts w:ascii="宋体" w:eastAsia="宋体" w:hAnsi="宋体" w:cs="宋体" w:hint="eastAsia"/>
          <w:color w:val="070707"/>
          <w:sz w:val="21"/>
          <w:szCs w:val="21"/>
        </w:rPr>
        <w:br/>
        <w:t>付景广 010-66022774，13701353949</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（2）工业和信息化部24小时值班电话：010-66014249</w:t>
      </w:r>
    </w:p>
    <w:p w:rsidR="001F0D1E" w:rsidRPr="001F0D1E" w:rsidRDefault="001F0D1E" w:rsidP="001F0D1E">
      <w:pPr>
        <w:adjustRightInd/>
        <w:snapToGrid/>
        <w:spacing w:after="0"/>
        <w:rPr>
          <w:rFonts w:ascii="宋体" w:eastAsia="宋体" w:hAnsi="宋体" w:cs="宋体" w:hint="eastAsia"/>
          <w:color w:val="070707"/>
          <w:sz w:val="21"/>
          <w:szCs w:val="21"/>
        </w:rPr>
      </w:pPr>
      <w:r w:rsidRPr="001F0D1E">
        <w:rPr>
          <w:rFonts w:ascii="宋体" w:eastAsia="宋体" w:hAnsi="宋体" w:cs="宋体" w:hint="eastAsia"/>
          <w:color w:val="070707"/>
          <w:sz w:val="21"/>
          <w:szCs w:val="21"/>
        </w:rPr>
        <w:t>（3）CNCERT </w:t>
      </w:r>
      <w:r w:rsidRPr="001F0D1E">
        <w:rPr>
          <w:rFonts w:ascii="宋体" w:eastAsia="宋体" w:hAnsi="宋体" w:cs="宋体" w:hint="eastAsia"/>
          <w:color w:val="070707"/>
          <w:sz w:val="21"/>
          <w:szCs w:val="21"/>
        </w:rPr>
        <w:br/>
        <w:t>主管领导：云晓春 010－82990501 </w:t>
      </w:r>
      <w:r w:rsidRPr="001F0D1E">
        <w:rPr>
          <w:rFonts w:ascii="宋体" w:eastAsia="宋体" w:hAnsi="宋体" w:cs="宋体" w:hint="eastAsia"/>
          <w:color w:val="070707"/>
          <w:sz w:val="21"/>
          <w:szCs w:val="21"/>
        </w:rPr>
        <w:br/>
        <w:t>联 系 人：孙蔚敏 010－82990103 13911218086 </w:t>
      </w:r>
      <w:r w:rsidRPr="001F0D1E">
        <w:rPr>
          <w:rFonts w:ascii="宋体" w:eastAsia="宋体" w:hAnsi="宋体" w:cs="宋体" w:hint="eastAsia"/>
          <w:color w:val="070707"/>
          <w:sz w:val="21"/>
          <w:szCs w:val="21"/>
        </w:rPr>
        <w:br/>
        <w:t>          温森浩 010－82990680 13810059765 </w:t>
      </w:r>
      <w:r w:rsidRPr="001F0D1E">
        <w:rPr>
          <w:rFonts w:ascii="宋体" w:eastAsia="宋体" w:hAnsi="宋体" w:cs="宋体" w:hint="eastAsia"/>
          <w:color w:val="070707"/>
          <w:sz w:val="21"/>
          <w:szCs w:val="21"/>
        </w:rPr>
        <w:br/>
        <w:t>CNCERT 24小时值班电话：010－82990999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0D1E"/>
    <w:rsid w:val="00323B43"/>
    <w:rsid w:val="003D37D8"/>
    <w:rsid w:val="00426133"/>
    <w:rsid w:val="004358AB"/>
    <w:rsid w:val="008B7726"/>
    <w:rsid w:val="00CD115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0D1E"/>
    <w:rPr>
      <w:color w:val="0000FF"/>
      <w:u w:val="single"/>
    </w:rPr>
  </w:style>
</w:styles>
</file>

<file path=word/webSettings.xml><?xml version="1.0" encoding="utf-8"?>
<w:webSettings xmlns:r="http://schemas.openxmlformats.org/officeDocument/2006/relationships" xmlns:w="http://schemas.openxmlformats.org/wordprocessingml/2006/main">
  <w:divs>
    <w:div w:id="1845707499">
      <w:bodyDiv w:val="1"/>
      <w:marLeft w:val="0"/>
      <w:marRight w:val="0"/>
      <w:marTop w:val="0"/>
      <w:marBottom w:val="0"/>
      <w:divBdr>
        <w:top w:val="none" w:sz="0" w:space="0" w:color="auto"/>
        <w:left w:val="none" w:sz="0" w:space="0" w:color="auto"/>
        <w:bottom w:val="none" w:sz="0" w:space="0" w:color="auto"/>
        <w:right w:val="none" w:sz="0" w:space="0" w:color="auto"/>
      </w:divBdr>
      <w:divsChild>
        <w:div w:id="488253869">
          <w:marLeft w:val="0"/>
          <w:marRight w:val="0"/>
          <w:marTop w:val="0"/>
          <w:marBottom w:val="0"/>
          <w:divBdr>
            <w:top w:val="none" w:sz="0" w:space="0" w:color="auto"/>
            <w:left w:val="none" w:sz="0" w:space="0" w:color="auto"/>
            <w:bottom w:val="none" w:sz="0" w:space="0" w:color="auto"/>
            <w:right w:val="none" w:sz="0" w:space="0" w:color="auto"/>
          </w:divBdr>
        </w:div>
        <w:div w:id="1713920290">
          <w:marLeft w:val="0"/>
          <w:marRight w:val="0"/>
          <w:marTop w:val="0"/>
          <w:marBottom w:val="0"/>
          <w:divBdr>
            <w:top w:val="none" w:sz="0" w:space="0" w:color="auto"/>
            <w:left w:val="none" w:sz="0" w:space="0" w:color="auto"/>
            <w:bottom w:val="none" w:sz="0" w:space="0" w:color="auto"/>
            <w:right w:val="none" w:sz="0" w:space="0" w:color="auto"/>
          </w:divBdr>
        </w:div>
        <w:div w:id="2096246322">
          <w:marLeft w:val="0"/>
          <w:marRight w:val="0"/>
          <w:marTop w:val="0"/>
          <w:marBottom w:val="0"/>
          <w:divBdr>
            <w:top w:val="none" w:sz="0" w:space="0" w:color="auto"/>
            <w:left w:val="none" w:sz="0" w:space="0" w:color="auto"/>
            <w:bottom w:val="none" w:sz="0" w:space="0" w:color="auto"/>
            <w:right w:val="none" w:sz="0" w:space="0" w:color="auto"/>
          </w:divBdr>
        </w:div>
        <w:div w:id="1285428325">
          <w:marLeft w:val="0"/>
          <w:marRight w:val="0"/>
          <w:marTop w:val="0"/>
          <w:marBottom w:val="0"/>
          <w:divBdr>
            <w:top w:val="none" w:sz="0" w:space="0" w:color="auto"/>
            <w:left w:val="none" w:sz="0" w:space="0" w:color="auto"/>
            <w:bottom w:val="none" w:sz="0" w:space="0" w:color="auto"/>
            <w:right w:val="none" w:sz="0" w:space="0" w:color="auto"/>
          </w:divBdr>
        </w:div>
        <w:div w:id="2011057450">
          <w:marLeft w:val="0"/>
          <w:marRight w:val="0"/>
          <w:marTop w:val="0"/>
          <w:marBottom w:val="0"/>
          <w:divBdr>
            <w:top w:val="none" w:sz="0" w:space="0" w:color="auto"/>
            <w:left w:val="none" w:sz="0" w:space="0" w:color="auto"/>
            <w:bottom w:val="none" w:sz="0" w:space="0" w:color="auto"/>
            <w:right w:val="none" w:sz="0" w:space="0" w:color="auto"/>
          </w:divBdr>
        </w:div>
        <w:div w:id="1540126251">
          <w:marLeft w:val="0"/>
          <w:marRight w:val="0"/>
          <w:marTop w:val="0"/>
          <w:marBottom w:val="0"/>
          <w:divBdr>
            <w:top w:val="none" w:sz="0" w:space="0" w:color="auto"/>
            <w:left w:val="none" w:sz="0" w:space="0" w:color="auto"/>
            <w:bottom w:val="none" w:sz="0" w:space="0" w:color="auto"/>
            <w:right w:val="none" w:sz="0" w:space="0" w:color="auto"/>
          </w:divBdr>
        </w:div>
        <w:div w:id="75202434">
          <w:marLeft w:val="0"/>
          <w:marRight w:val="0"/>
          <w:marTop w:val="0"/>
          <w:marBottom w:val="0"/>
          <w:divBdr>
            <w:top w:val="none" w:sz="0" w:space="0" w:color="auto"/>
            <w:left w:val="none" w:sz="0" w:space="0" w:color="auto"/>
            <w:bottom w:val="none" w:sz="0" w:space="0" w:color="auto"/>
            <w:right w:val="none" w:sz="0" w:space="0" w:color="auto"/>
          </w:divBdr>
        </w:div>
        <w:div w:id="1367830520">
          <w:marLeft w:val="0"/>
          <w:marRight w:val="0"/>
          <w:marTop w:val="0"/>
          <w:marBottom w:val="0"/>
          <w:divBdr>
            <w:top w:val="none" w:sz="0" w:space="0" w:color="auto"/>
            <w:left w:val="none" w:sz="0" w:space="0" w:color="auto"/>
            <w:bottom w:val="none" w:sz="0" w:space="0" w:color="auto"/>
            <w:right w:val="none" w:sz="0" w:space="0" w:color="auto"/>
          </w:divBdr>
        </w:div>
        <w:div w:id="720398512">
          <w:marLeft w:val="0"/>
          <w:marRight w:val="0"/>
          <w:marTop w:val="0"/>
          <w:marBottom w:val="0"/>
          <w:divBdr>
            <w:top w:val="none" w:sz="0" w:space="0" w:color="auto"/>
            <w:left w:val="none" w:sz="0" w:space="0" w:color="auto"/>
            <w:bottom w:val="none" w:sz="0" w:space="0" w:color="auto"/>
            <w:right w:val="none" w:sz="0" w:space="0" w:color="auto"/>
          </w:divBdr>
        </w:div>
        <w:div w:id="1480926806">
          <w:marLeft w:val="0"/>
          <w:marRight w:val="0"/>
          <w:marTop w:val="0"/>
          <w:marBottom w:val="0"/>
          <w:divBdr>
            <w:top w:val="none" w:sz="0" w:space="0" w:color="auto"/>
            <w:left w:val="none" w:sz="0" w:space="0" w:color="auto"/>
            <w:bottom w:val="none" w:sz="0" w:space="0" w:color="auto"/>
            <w:right w:val="none" w:sz="0" w:space="0" w:color="auto"/>
          </w:divBdr>
        </w:div>
        <w:div w:id="1155148376">
          <w:marLeft w:val="0"/>
          <w:marRight w:val="0"/>
          <w:marTop w:val="0"/>
          <w:marBottom w:val="0"/>
          <w:divBdr>
            <w:top w:val="none" w:sz="0" w:space="0" w:color="auto"/>
            <w:left w:val="none" w:sz="0" w:space="0" w:color="auto"/>
            <w:bottom w:val="none" w:sz="0" w:space="0" w:color="auto"/>
            <w:right w:val="none" w:sz="0" w:space="0" w:color="auto"/>
          </w:divBdr>
        </w:div>
        <w:div w:id="1944340694">
          <w:marLeft w:val="0"/>
          <w:marRight w:val="0"/>
          <w:marTop w:val="0"/>
          <w:marBottom w:val="0"/>
          <w:divBdr>
            <w:top w:val="none" w:sz="0" w:space="0" w:color="auto"/>
            <w:left w:val="none" w:sz="0" w:space="0" w:color="auto"/>
            <w:bottom w:val="none" w:sz="0" w:space="0" w:color="auto"/>
            <w:right w:val="none" w:sz="0" w:space="0" w:color="auto"/>
          </w:divBdr>
        </w:div>
        <w:div w:id="1337732039">
          <w:marLeft w:val="0"/>
          <w:marRight w:val="0"/>
          <w:marTop w:val="0"/>
          <w:marBottom w:val="0"/>
          <w:divBdr>
            <w:top w:val="none" w:sz="0" w:space="0" w:color="auto"/>
            <w:left w:val="none" w:sz="0" w:space="0" w:color="auto"/>
            <w:bottom w:val="none" w:sz="0" w:space="0" w:color="auto"/>
            <w:right w:val="none" w:sz="0" w:space="0" w:color="auto"/>
          </w:divBdr>
        </w:div>
        <w:div w:id="80294211">
          <w:marLeft w:val="0"/>
          <w:marRight w:val="0"/>
          <w:marTop w:val="0"/>
          <w:marBottom w:val="0"/>
          <w:divBdr>
            <w:top w:val="none" w:sz="0" w:space="0" w:color="auto"/>
            <w:left w:val="none" w:sz="0" w:space="0" w:color="auto"/>
            <w:bottom w:val="none" w:sz="0" w:space="0" w:color="auto"/>
            <w:right w:val="none" w:sz="0" w:space="0" w:color="auto"/>
          </w:divBdr>
        </w:div>
        <w:div w:id="2092968822">
          <w:marLeft w:val="0"/>
          <w:marRight w:val="0"/>
          <w:marTop w:val="0"/>
          <w:marBottom w:val="0"/>
          <w:divBdr>
            <w:top w:val="none" w:sz="0" w:space="0" w:color="auto"/>
            <w:left w:val="none" w:sz="0" w:space="0" w:color="auto"/>
            <w:bottom w:val="none" w:sz="0" w:space="0" w:color="auto"/>
            <w:right w:val="none" w:sz="0" w:space="0" w:color="auto"/>
          </w:divBdr>
        </w:div>
        <w:div w:id="1891569326">
          <w:marLeft w:val="0"/>
          <w:marRight w:val="0"/>
          <w:marTop w:val="0"/>
          <w:marBottom w:val="0"/>
          <w:divBdr>
            <w:top w:val="none" w:sz="0" w:space="0" w:color="auto"/>
            <w:left w:val="none" w:sz="0" w:space="0" w:color="auto"/>
            <w:bottom w:val="none" w:sz="0" w:space="0" w:color="auto"/>
            <w:right w:val="none" w:sz="0" w:space="0" w:color="auto"/>
          </w:divBdr>
        </w:div>
        <w:div w:id="879898110">
          <w:marLeft w:val="0"/>
          <w:marRight w:val="0"/>
          <w:marTop w:val="0"/>
          <w:marBottom w:val="0"/>
          <w:divBdr>
            <w:top w:val="none" w:sz="0" w:space="0" w:color="auto"/>
            <w:left w:val="none" w:sz="0" w:space="0" w:color="auto"/>
            <w:bottom w:val="none" w:sz="0" w:space="0" w:color="auto"/>
            <w:right w:val="none" w:sz="0" w:space="0" w:color="auto"/>
          </w:divBdr>
        </w:div>
        <w:div w:id="85006304">
          <w:marLeft w:val="0"/>
          <w:marRight w:val="0"/>
          <w:marTop w:val="0"/>
          <w:marBottom w:val="0"/>
          <w:divBdr>
            <w:top w:val="none" w:sz="0" w:space="0" w:color="auto"/>
            <w:left w:val="none" w:sz="0" w:space="0" w:color="auto"/>
            <w:bottom w:val="none" w:sz="0" w:space="0" w:color="auto"/>
            <w:right w:val="none" w:sz="0" w:space="0" w:color="auto"/>
          </w:divBdr>
        </w:div>
        <w:div w:id="124474442">
          <w:marLeft w:val="0"/>
          <w:marRight w:val="0"/>
          <w:marTop w:val="0"/>
          <w:marBottom w:val="0"/>
          <w:divBdr>
            <w:top w:val="none" w:sz="0" w:space="0" w:color="auto"/>
            <w:left w:val="none" w:sz="0" w:space="0" w:color="auto"/>
            <w:bottom w:val="none" w:sz="0" w:space="0" w:color="auto"/>
            <w:right w:val="none" w:sz="0" w:space="0" w:color="auto"/>
          </w:divBdr>
        </w:div>
        <w:div w:id="829951128">
          <w:marLeft w:val="0"/>
          <w:marRight w:val="0"/>
          <w:marTop w:val="0"/>
          <w:marBottom w:val="0"/>
          <w:divBdr>
            <w:top w:val="none" w:sz="0" w:space="0" w:color="auto"/>
            <w:left w:val="none" w:sz="0" w:space="0" w:color="auto"/>
            <w:bottom w:val="none" w:sz="0" w:space="0" w:color="auto"/>
            <w:right w:val="none" w:sz="0" w:space="0" w:color="auto"/>
          </w:divBdr>
        </w:div>
        <w:div w:id="937297783">
          <w:marLeft w:val="0"/>
          <w:marRight w:val="0"/>
          <w:marTop w:val="0"/>
          <w:marBottom w:val="0"/>
          <w:divBdr>
            <w:top w:val="none" w:sz="0" w:space="0" w:color="auto"/>
            <w:left w:val="none" w:sz="0" w:space="0" w:color="auto"/>
            <w:bottom w:val="none" w:sz="0" w:space="0" w:color="auto"/>
            <w:right w:val="none" w:sz="0" w:space="0" w:color="auto"/>
          </w:divBdr>
        </w:div>
        <w:div w:id="1749840931">
          <w:marLeft w:val="0"/>
          <w:marRight w:val="0"/>
          <w:marTop w:val="0"/>
          <w:marBottom w:val="0"/>
          <w:divBdr>
            <w:top w:val="none" w:sz="0" w:space="0" w:color="auto"/>
            <w:left w:val="none" w:sz="0" w:space="0" w:color="auto"/>
            <w:bottom w:val="none" w:sz="0" w:space="0" w:color="auto"/>
            <w:right w:val="none" w:sz="0" w:space="0" w:color="auto"/>
          </w:divBdr>
        </w:div>
        <w:div w:id="383411140">
          <w:marLeft w:val="0"/>
          <w:marRight w:val="0"/>
          <w:marTop w:val="0"/>
          <w:marBottom w:val="0"/>
          <w:divBdr>
            <w:top w:val="none" w:sz="0" w:space="0" w:color="auto"/>
            <w:left w:val="none" w:sz="0" w:space="0" w:color="auto"/>
            <w:bottom w:val="none" w:sz="0" w:space="0" w:color="auto"/>
            <w:right w:val="none" w:sz="0" w:space="0" w:color="auto"/>
          </w:divBdr>
        </w:div>
        <w:div w:id="2127239040">
          <w:marLeft w:val="0"/>
          <w:marRight w:val="0"/>
          <w:marTop w:val="0"/>
          <w:marBottom w:val="0"/>
          <w:divBdr>
            <w:top w:val="none" w:sz="0" w:space="0" w:color="auto"/>
            <w:left w:val="none" w:sz="0" w:space="0" w:color="auto"/>
            <w:bottom w:val="none" w:sz="0" w:space="0" w:color="auto"/>
            <w:right w:val="none" w:sz="0" w:space="0" w:color="auto"/>
          </w:divBdr>
        </w:div>
        <w:div w:id="341058050">
          <w:marLeft w:val="0"/>
          <w:marRight w:val="0"/>
          <w:marTop w:val="0"/>
          <w:marBottom w:val="0"/>
          <w:divBdr>
            <w:top w:val="none" w:sz="0" w:space="0" w:color="auto"/>
            <w:left w:val="none" w:sz="0" w:space="0" w:color="auto"/>
            <w:bottom w:val="none" w:sz="0" w:space="0" w:color="auto"/>
            <w:right w:val="none" w:sz="0" w:space="0" w:color="auto"/>
          </w:divBdr>
        </w:div>
        <w:div w:id="1053310737">
          <w:marLeft w:val="0"/>
          <w:marRight w:val="0"/>
          <w:marTop w:val="0"/>
          <w:marBottom w:val="0"/>
          <w:divBdr>
            <w:top w:val="none" w:sz="0" w:space="0" w:color="auto"/>
            <w:left w:val="none" w:sz="0" w:space="0" w:color="auto"/>
            <w:bottom w:val="none" w:sz="0" w:space="0" w:color="auto"/>
            <w:right w:val="none" w:sz="0" w:space="0" w:color="auto"/>
          </w:divBdr>
        </w:div>
        <w:div w:id="23867271">
          <w:marLeft w:val="0"/>
          <w:marRight w:val="0"/>
          <w:marTop w:val="0"/>
          <w:marBottom w:val="0"/>
          <w:divBdr>
            <w:top w:val="none" w:sz="0" w:space="0" w:color="auto"/>
            <w:left w:val="none" w:sz="0" w:space="0" w:color="auto"/>
            <w:bottom w:val="none" w:sz="0" w:space="0" w:color="auto"/>
            <w:right w:val="none" w:sz="0" w:space="0" w:color="auto"/>
          </w:divBdr>
        </w:div>
        <w:div w:id="1367680086">
          <w:marLeft w:val="0"/>
          <w:marRight w:val="0"/>
          <w:marTop w:val="0"/>
          <w:marBottom w:val="0"/>
          <w:divBdr>
            <w:top w:val="none" w:sz="0" w:space="0" w:color="auto"/>
            <w:left w:val="none" w:sz="0" w:space="0" w:color="auto"/>
            <w:bottom w:val="none" w:sz="0" w:space="0" w:color="auto"/>
            <w:right w:val="none" w:sz="0" w:space="0" w:color="auto"/>
          </w:divBdr>
        </w:div>
        <w:div w:id="2114128833">
          <w:marLeft w:val="0"/>
          <w:marRight w:val="0"/>
          <w:marTop w:val="0"/>
          <w:marBottom w:val="0"/>
          <w:divBdr>
            <w:top w:val="none" w:sz="0" w:space="0" w:color="auto"/>
            <w:left w:val="none" w:sz="0" w:space="0" w:color="auto"/>
            <w:bottom w:val="none" w:sz="0" w:space="0" w:color="auto"/>
            <w:right w:val="none" w:sz="0" w:space="0" w:color="auto"/>
          </w:divBdr>
        </w:div>
        <w:div w:id="1834762234">
          <w:marLeft w:val="0"/>
          <w:marRight w:val="0"/>
          <w:marTop w:val="0"/>
          <w:marBottom w:val="0"/>
          <w:divBdr>
            <w:top w:val="none" w:sz="0" w:space="0" w:color="auto"/>
            <w:left w:val="none" w:sz="0" w:space="0" w:color="auto"/>
            <w:bottom w:val="none" w:sz="0" w:space="0" w:color="auto"/>
            <w:right w:val="none" w:sz="0" w:space="0" w:color="auto"/>
          </w:divBdr>
        </w:div>
        <w:div w:id="2083674256">
          <w:marLeft w:val="0"/>
          <w:marRight w:val="0"/>
          <w:marTop w:val="0"/>
          <w:marBottom w:val="0"/>
          <w:divBdr>
            <w:top w:val="none" w:sz="0" w:space="0" w:color="auto"/>
            <w:left w:val="none" w:sz="0" w:space="0" w:color="auto"/>
            <w:bottom w:val="none" w:sz="0" w:space="0" w:color="auto"/>
            <w:right w:val="none" w:sz="0" w:space="0" w:color="auto"/>
          </w:divBdr>
        </w:div>
        <w:div w:id="699938391">
          <w:marLeft w:val="0"/>
          <w:marRight w:val="0"/>
          <w:marTop w:val="0"/>
          <w:marBottom w:val="0"/>
          <w:divBdr>
            <w:top w:val="none" w:sz="0" w:space="0" w:color="auto"/>
            <w:left w:val="none" w:sz="0" w:space="0" w:color="auto"/>
            <w:bottom w:val="none" w:sz="0" w:space="0" w:color="auto"/>
            <w:right w:val="none" w:sz="0" w:space="0" w:color="auto"/>
          </w:divBdr>
        </w:div>
        <w:div w:id="952899671">
          <w:marLeft w:val="0"/>
          <w:marRight w:val="0"/>
          <w:marTop w:val="0"/>
          <w:marBottom w:val="0"/>
          <w:divBdr>
            <w:top w:val="none" w:sz="0" w:space="0" w:color="auto"/>
            <w:left w:val="none" w:sz="0" w:space="0" w:color="auto"/>
            <w:bottom w:val="none" w:sz="0" w:space="0" w:color="auto"/>
            <w:right w:val="none" w:sz="0" w:space="0" w:color="auto"/>
          </w:divBdr>
        </w:div>
        <w:div w:id="1176188430">
          <w:marLeft w:val="0"/>
          <w:marRight w:val="0"/>
          <w:marTop w:val="0"/>
          <w:marBottom w:val="0"/>
          <w:divBdr>
            <w:top w:val="none" w:sz="0" w:space="0" w:color="auto"/>
            <w:left w:val="none" w:sz="0" w:space="0" w:color="auto"/>
            <w:bottom w:val="none" w:sz="0" w:space="0" w:color="auto"/>
            <w:right w:val="none" w:sz="0" w:space="0" w:color="auto"/>
          </w:divBdr>
        </w:div>
        <w:div w:id="1564830272">
          <w:marLeft w:val="0"/>
          <w:marRight w:val="0"/>
          <w:marTop w:val="0"/>
          <w:marBottom w:val="0"/>
          <w:divBdr>
            <w:top w:val="none" w:sz="0" w:space="0" w:color="auto"/>
            <w:left w:val="none" w:sz="0" w:space="0" w:color="auto"/>
            <w:bottom w:val="none" w:sz="0" w:space="0" w:color="auto"/>
            <w:right w:val="none" w:sz="0" w:space="0" w:color="auto"/>
          </w:divBdr>
        </w:div>
        <w:div w:id="977610010">
          <w:marLeft w:val="0"/>
          <w:marRight w:val="0"/>
          <w:marTop w:val="0"/>
          <w:marBottom w:val="0"/>
          <w:divBdr>
            <w:top w:val="none" w:sz="0" w:space="0" w:color="auto"/>
            <w:left w:val="none" w:sz="0" w:space="0" w:color="auto"/>
            <w:bottom w:val="none" w:sz="0" w:space="0" w:color="auto"/>
            <w:right w:val="none" w:sz="0" w:space="0" w:color="auto"/>
          </w:divBdr>
        </w:div>
        <w:div w:id="1458766276">
          <w:marLeft w:val="0"/>
          <w:marRight w:val="0"/>
          <w:marTop w:val="0"/>
          <w:marBottom w:val="0"/>
          <w:divBdr>
            <w:top w:val="none" w:sz="0" w:space="0" w:color="auto"/>
            <w:left w:val="none" w:sz="0" w:space="0" w:color="auto"/>
            <w:bottom w:val="none" w:sz="0" w:space="0" w:color="auto"/>
            <w:right w:val="none" w:sz="0" w:space="0" w:color="auto"/>
          </w:divBdr>
        </w:div>
        <w:div w:id="1411004198">
          <w:marLeft w:val="0"/>
          <w:marRight w:val="0"/>
          <w:marTop w:val="0"/>
          <w:marBottom w:val="0"/>
          <w:divBdr>
            <w:top w:val="none" w:sz="0" w:space="0" w:color="auto"/>
            <w:left w:val="none" w:sz="0" w:space="0" w:color="auto"/>
            <w:bottom w:val="none" w:sz="0" w:space="0" w:color="auto"/>
            <w:right w:val="none" w:sz="0" w:space="0" w:color="auto"/>
          </w:divBdr>
        </w:div>
        <w:div w:id="1342047215">
          <w:marLeft w:val="0"/>
          <w:marRight w:val="0"/>
          <w:marTop w:val="0"/>
          <w:marBottom w:val="0"/>
          <w:divBdr>
            <w:top w:val="none" w:sz="0" w:space="0" w:color="auto"/>
            <w:left w:val="none" w:sz="0" w:space="0" w:color="auto"/>
            <w:bottom w:val="none" w:sz="0" w:space="0" w:color="auto"/>
            <w:right w:val="none" w:sz="0" w:space="0" w:color="auto"/>
          </w:divBdr>
        </w:div>
        <w:div w:id="1582787627">
          <w:marLeft w:val="0"/>
          <w:marRight w:val="0"/>
          <w:marTop w:val="0"/>
          <w:marBottom w:val="0"/>
          <w:divBdr>
            <w:top w:val="none" w:sz="0" w:space="0" w:color="auto"/>
            <w:left w:val="none" w:sz="0" w:space="0" w:color="auto"/>
            <w:bottom w:val="none" w:sz="0" w:space="0" w:color="auto"/>
            <w:right w:val="none" w:sz="0" w:space="0" w:color="auto"/>
          </w:divBdr>
        </w:div>
        <w:div w:id="1518033003">
          <w:marLeft w:val="0"/>
          <w:marRight w:val="0"/>
          <w:marTop w:val="0"/>
          <w:marBottom w:val="0"/>
          <w:divBdr>
            <w:top w:val="none" w:sz="0" w:space="0" w:color="auto"/>
            <w:left w:val="none" w:sz="0" w:space="0" w:color="auto"/>
            <w:bottom w:val="none" w:sz="0" w:space="0" w:color="auto"/>
            <w:right w:val="none" w:sz="0" w:space="0" w:color="auto"/>
          </w:divBdr>
        </w:div>
        <w:div w:id="716009198">
          <w:marLeft w:val="0"/>
          <w:marRight w:val="0"/>
          <w:marTop w:val="0"/>
          <w:marBottom w:val="0"/>
          <w:divBdr>
            <w:top w:val="none" w:sz="0" w:space="0" w:color="auto"/>
            <w:left w:val="none" w:sz="0" w:space="0" w:color="auto"/>
            <w:bottom w:val="none" w:sz="0" w:space="0" w:color="auto"/>
            <w:right w:val="none" w:sz="0" w:space="0" w:color="auto"/>
          </w:divBdr>
        </w:div>
        <w:div w:id="1312099320">
          <w:marLeft w:val="0"/>
          <w:marRight w:val="0"/>
          <w:marTop w:val="0"/>
          <w:marBottom w:val="0"/>
          <w:divBdr>
            <w:top w:val="none" w:sz="0" w:space="0" w:color="auto"/>
            <w:left w:val="none" w:sz="0" w:space="0" w:color="auto"/>
            <w:bottom w:val="none" w:sz="0" w:space="0" w:color="auto"/>
            <w:right w:val="none" w:sz="0" w:space="0" w:color="auto"/>
          </w:divBdr>
        </w:div>
        <w:div w:id="821384607">
          <w:marLeft w:val="0"/>
          <w:marRight w:val="0"/>
          <w:marTop w:val="0"/>
          <w:marBottom w:val="0"/>
          <w:divBdr>
            <w:top w:val="none" w:sz="0" w:space="0" w:color="auto"/>
            <w:left w:val="none" w:sz="0" w:space="0" w:color="auto"/>
            <w:bottom w:val="none" w:sz="0" w:space="0" w:color="auto"/>
            <w:right w:val="none" w:sz="0" w:space="0" w:color="auto"/>
          </w:divBdr>
        </w:div>
        <w:div w:id="1304583666">
          <w:marLeft w:val="0"/>
          <w:marRight w:val="0"/>
          <w:marTop w:val="0"/>
          <w:marBottom w:val="0"/>
          <w:divBdr>
            <w:top w:val="none" w:sz="0" w:space="0" w:color="auto"/>
            <w:left w:val="none" w:sz="0" w:space="0" w:color="auto"/>
            <w:bottom w:val="none" w:sz="0" w:space="0" w:color="auto"/>
            <w:right w:val="none" w:sz="0" w:space="0" w:color="auto"/>
          </w:divBdr>
        </w:div>
        <w:div w:id="585580260">
          <w:marLeft w:val="0"/>
          <w:marRight w:val="0"/>
          <w:marTop w:val="0"/>
          <w:marBottom w:val="0"/>
          <w:divBdr>
            <w:top w:val="none" w:sz="0" w:space="0" w:color="auto"/>
            <w:left w:val="none" w:sz="0" w:space="0" w:color="auto"/>
            <w:bottom w:val="none" w:sz="0" w:space="0" w:color="auto"/>
            <w:right w:val="none" w:sz="0" w:space="0" w:color="auto"/>
          </w:divBdr>
        </w:div>
        <w:div w:id="1370643315">
          <w:marLeft w:val="0"/>
          <w:marRight w:val="0"/>
          <w:marTop w:val="0"/>
          <w:marBottom w:val="0"/>
          <w:divBdr>
            <w:top w:val="none" w:sz="0" w:space="0" w:color="auto"/>
            <w:left w:val="none" w:sz="0" w:space="0" w:color="auto"/>
            <w:bottom w:val="none" w:sz="0" w:space="0" w:color="auto"/>
            <w:right w:val="none" w:sz="0" w:space="0" w:color="auto"/>
          </w:divBdr>
        </w:div>
        <w:div w:id="1861552772">
          <w:marLeft w:val="0"/>
          <w:marRight w:val="0"/>
          <w:marTop w:val="0"/>
          <w:marBottom w:val="0"/>
          <w:divBdr>
            <w:top w:val="none" w:sz="0" w:space="0" w:color="auto"/>
            <w:left w:val="none" w:sz="0" w:space="0" w:color="auto"/>
            <w:bottom w:val="none" w:sz="0" w:space="0" w:color="auto"/>
            <w:right w:val="none" w:sz="0" w:space="0" w:color="auto"/>
          </w:divBdr>
        </w:div>
        <w:div w:id="1650091280">
          <w:marLeft w:val="0"/>
          <w:marRight w:val="0"/>
          <w:marTop w:val="0"/>
          <w:marBottom w:val="0"/>
          <w:divBdr>
            <w:top w:val="none" w:sz="0" w:space="0" w:color="auto"/>
            <w:left w:val="none" w:sz="0" w:space="0" w:color="auto"/>
            <w:bottom w:val="none" w:sz="0" w:space="0" w:color="auto"/>
            <w:right w:val="none" w:sz="0" w:space="0" w:color="auto"/>
          </w:divBdr>
        </w:div>
        <w:div w:id="1067264575">
          <w:marLeft w:val="0"/>
          <w:marRight w:val="0"/>
          <w:marTop w:val="0"/>
          <w:marBottom w:val="0"/>
          <w:divBdr>
            <w:top w:val="none" w:sz="0" w:space="0" w:color="auto"/>
            <w:left w:val="none" w:sz="0" w:space="0" w:color="auto"/>
            <w:bottom w:val="none" w:sz="0" w:space="0" w:color="auto"/>
            <w:right w:val="none" w:sz="0" w:space="0" w:color="auto"/>
          </w:divBdr>
        </w:div>
        <w:div w:id="1267276169">
          <w:marLeft w:val="0"/>
          <w:marRight w:val="0"/>
          <w:marTop w:val="0"/>
          <w:marBottom w:val="0"/>
          <w:divBdr>
            <w:top w:val="none" w:sz="0" w:space="0" w:color="auto"/>
            <w:left w:val="none" w:sz="0" w:space="0" w:color="auto"/>
            <w:bottom w:val="none" w:sz="0" w:space="0" w:color="auto"/>
            <w:right w:val="none" w:sz="0" w:space="0" w:color="auto"/>
          </w:divBdr>
        </w:div>
        <w:div w:id="835653448">
          <w:marLeft w:val="0"/>
          <w:marRight w:val="0"/>
          <w:marTop w:val="0"/>
          <w:marBottom w:val="0"/>
          <w:divBdr>
            <w:top w:val="none" w:sz="0" w:space="0" w:color="auto"/>
            <w:left w:val="none" w:sz="0" w:space="0" w:color="auto"/>
            <w:bottom w:val="none" w:sz="0" w:space="0" w:color="auto"/>
            <w:right w:val="none" w:sz="0" w:space="0" w:color="auto"/>
          </w:divBdr>
        </w:div>
        <w:div w:id="1086347096">
          <w:marLeft w:val="0"/>
          <w:marRight w:val="0"/>
          <w:marTop w:val="0"/>
          <w:marBottom w:val="0"/>
          <w:divBdr>
            <w:top w:val="none" w:sz="0" w:space="0" w:color="auto"/>
            <w:left w:val="none" w:sz="0" w:space="0" w:color="auto"/>
            <w:bottom w:val="none" w:sz="0" w:space="0" w:color="auto"/>
            <w:right w:val="none" w:sz="0" w:space="0" w:color="auto"/>
          </w:divBdr>
        </w:div>
        <w:div w:id="204027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it.gov.cn/n1146295/n1146592/n3917132/n4062282/n4062316/n4062350/n4062351/c4098193/part/4098196.doc" TargetMode="External"/><Relationship Id="rId4" Type="http://schemas.openxmlformats.org/officeDocument/2006/relationships/hyperlink" Target="http://www.miit.gov.cn/n1146295/n1146592/n3917132/n4062282/n4062316/n4062350/n4062351/c4098193/part/409819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2020-01-27T17:48:00Z</dcterms:modified>
</cp:coreProperties>
</file>